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04A5AEFE" w:rsidR="00B06B70" w:rsidRPr="00A75502" w:rsidRDefault="00CD2FBB" w:rsidP="00B06B70">
      <w:pPr>
        <w:tabs>
          <w:tab w:val="left" w:pos="3240"/>
        </w:tabs>
        <w:jc w:val="center"/>
        <w:rPr>
          <w:rFonts w:ascii="Cambria" w:hAnsi="Cambria" w:cs="Arial"/>
          <w:b/>
          <w:i/>
          <w:lang w:val="fr-FR"/>
        </w:rPr>
      </w:pPr>
      <w:r>
        <w:rPr>
          <w:rFonts w:ascii="Cambria" w:hAnsi="Cambria" w:cs="Arial"/>
          <w:b/>
          <w:i/>
          <w:lang w:val="fr-FR"/>
        </w:rPr>
        <w:t>Jeudi 12</w:t>
      </w:r>
      <w:r w:rsidR="00D21C84">
        <w:rPr>
          <w:rFonts w:ascii="Cambria" w:hAnsi="Cambria" w:cs="Arial"/>
          <w:b/>
          <w:i/>
          <w:lang w:val="fr-FR"/>
        </w:rPr>
        <w:t xml:space="preserve"> mars</w:t>
      </w:r>
      <w:r w:rsidR="00A16370" w:rsidRPr="00A75502">
        <w:rPr>
          <w:rFonts w:ascii="Cambria" w:hAnsi="Cambria" w:cs="Arial"/>
          <w:b/>
          <w:i/>
          <w:lang w:val="fr-FR"/>
        </w:rPr>
        <w:t xml:space="preserve">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504532D4" w14:textId="77777777" w:rsidR="00AB24FF" w:rsidRDefault="00AB24FF" w:rsidP="00AB24FF">
      <w:pPr>
        <w:pStyle w:val="-LettreRefGEDA"/>
        <w:spacing w:before="0"/>
        <w:ind w:left="0" w:firstLine="0"/>
        <w:rPr>
          <w:rFonts w:ascii="Cambria" w:hAnsi="Cambria"/>
          <w:b/>
          <w:noProof w:val="0"/>
        </w:rPr>
      </w:pPr>
    </w:p>
    <w:p w14:paraId="31197753" w14:textId="77777777" w:rsidR="00D21C84" w:rsidRDefault="00D21C84" w:rsidP="009859BD">
      <w:pPr>
        <w:pStyle w:val="NormalWeb"/>
        <w:spacing w:before="0" w:beforeAutospacing="0" w:after="0"/>
        <w:jc w:val="both"/>
        <w:rPr>
          <w:rFonts w:ascii="Cambria" w:hAnsi="Cambria"/>
        </w:rPr>
      </w:pPr>
    </w:p>
    <w:p w14:paraId="63370849" w14:textId="619FF414" w:rsidR="00CD2FBB" w:rsidRPr="00B06E81" w:rsidRDefault="00B06E81" w:rsidP="009859BD">
      <w:pPr>
        <w:pStyle w:val="NormalWeb"/>
        <w:spacing w:before="0" w:beforeAutospacing="0" w:after="0"/>
        <w:jc w:val="both"/>
        <w:rPr>
          <w:rFonts w:ascii="Cambria" w:hAnsi="Cambria"/>
          <w:b/>
        </w:rPr>
      </w:pPr>
      <w:r w:rsidRPr="00B06E81">
        <w:rPr>
          <w:rFonts w:ascii="Cambria" w:hAnsi="Cambria"/>
          <w:b/>
        </w:rPr>
        <w:t>Plan stratégique de développement : séminaire gouvernemental</w:t>
      </w:r>
    </w:p>
    <w:p w14:paraId="6E1BDC8D" w14:textId="77777777" w:rsidR="00CD2FBB" w:rsidRDefault="00CD2FBB" w:rsidP="00CD2FBB">
      <w:pPr>
        <w:pStyle w:val="-LettreSuiteORefPJGEDA"/>
      </w:pPr>
    </w:p>
    <w:p w14:paraId="2F700F09" w14:textId="6542BAA3" w:rsidR="00CD2FBB" w:rsidRDefault="00CD2FBB" w:rsidP="00B06E81">
      <w:pPr>
        <w:pStyle w:val="-LettreTexteGEDA"/>
        <w:spacing w:before="100"/>
        <w:ind w:firstLine="0"/>
        <w:rPr>
          <w:noProof w:val="0"/>
        </w:rPr>
      </w:pPr>
      <w:r>
        <w:rPr>
          <w:noProof w:val="0"/>
        </w:rPr>
        <w:t xml:space="preserve">Les travaux relatifs à l’élaboration d’un plan stratégique de développement à moyen terme (horizon 2020), assorti d’un plan de dynamisation à court terme (horizon 2016) et d’une stratégie sectorielle du tourisme pour la Polynésie française ont </w:t>
      </w:r>
      <w:r w:rsidR="00B06E81">
        <w:rPr>
          <w:noProof w:val="0"/>
        </w:rPr>
        <w:t>désormais</w:t>
      </w:r>
      <w:r>
        <w:rPr>
          <w:noProof w:val="0"/>
        </w:rPr>
        <w:t xml:space="preserve"> dé</w:t>
      </w:r>
      <w:r w:rsidR="00B06E81">
        <w:rPr>
          <w:noProof w:val="0"/>
        </w:rPr>
        <w:t>buté</w:t>
      </w:r>
      <w:r>
        <w:rPr>
          <w:noProof w:val="0"/>
        </w:rPr>
        <w:t>.</w:t>
      </w:r>
    </w:p>
    <w:p w14:paraId="39307519" w14:textId="665F048F" w:rsidR="00CD2FBB" w:rsidRDefault="00B06E81" w:rsidP="00B06E81">
      <w:pPr>
        <w:pStyle w:val="-LettreTexteGEDA"/>
        <w:spacing w:before="100"/>
        <w:ind w:firstLine="0"/>
        <w:rPr>
          <w:noProof w:val="0"/>
        </w:rPr>
      </w:pPr>
      <w:r>
        <w:rPr>
          <w:noProof w:val="0"/>
        </w:rPr>
        <w:t xml:space="preserve">Ces travaux, sous l’égide du ministre de la Relance économique, Jean-Christophe Bouissou, sont </w:t>
      </w:r>
      <w:r w:rsidR="00CD2FBB">
        <w:rPr>
          <w:noProof w:val="0"/>
        </w:rPr>
        <w:t xml:space="preserve">menés en large concertation avec l’Etat, les institutions polynésiennes et la société civile. </w:t>
      </w:r>
      <w:r>
        <w:rPr>
          <w:noProof w:val="0"/>
        </w:rPr>
        <w:t>La méthode comprend</w:t>
      </w:r>
      <w:r w:rsidR="00CD2FBB">
        <w:rPr>
          <w:noProof w:val="0"/>
        </w:rPr>
        <w:t xml:space="preserve"> trois temps forts :</w:t>
      </w:r>
      <w:r>
        <w:rPr>
          <w:noProof w:val="0"/>
        </w:rPr>
        <w:t xml:space="preserve"> u</w:t>
      </w:r>
      <w:r w:rsidR="00CD2FBB">
        <w:rPr>
          <w:noProof w:val="0"/>
        </w:rPr>
        <w:t>ne phase de consultation et d</w:t>
      </w:r>
      <w:r>
        <w:rPr>
          <w:noProof w:val="0"/>
        </w:rPr>
        <w:t>’écoute (janvier-février 2015), u</w:t>
      </w:r>
      <w:r w:rsidR="00CD2FBB">
        <w:rPr>
          <w:noProof w:val="0"/>
        </w:rPr>
        <w:t xml:space="preserve">ne phase de proposition et </w:t>
      </w:r>
      <w:proofErr w:type="spellStart"/>
      <w:r w:rsidR="00CD2FBB">
        <w:rPr>
          <w:noProof w:val="0"/>
        </w:rPr>
        <w:t>co</w:t>
      </w:r>
      <w:proofErr w:type="spellEnd"/>
      <w:r w:rsidR="00CD2FBB">
        <w:rPr>
          <w:noProof w:val="0"/>
        </w:rPr>
        <w:t>-co</w:t>
      </w:r>
      <w:r>
        <w:rPr>
          <w:noProof w:val="0"/>
        </w:rPr>
        <w:t>nstruction (février-mars 2015) et u</w:t>
      </w:r>
      <w:r w:rsidR="00CD2FBB">
        <w:rPr>
          <w:noProof w:val="0"/>
        </w:rPr>
        <w:t>ne phase de validation (mars-avril 2015).</w:t>
      </w:r>
    </w:p>
    <w:p w14:paraId="5C3D668C" w14:textId="7C01ADE0" w:rsidR="00CD2FBB" w:rsidRDefault="00B06E81" w:rsidP="00B06E81">
      <w:pPr>
        <w:pStyle w:val="-LettreTexteGEDA"/>
        <w:spacing w:before="100"/>
        <w:ind w:firstLine="0"/>
        <w:rPr>
          <w:noProof w:val="0"/>
        </w:rPr>
      </w:pPr>
      <w:r>
        <w:rPr>
          <w:noProof w:val="0"/>
        </w:rPr>
        <w:t>Depuis le début de l’année</w:t>
      </w:r>
      <w:r w:rsidR="00CD2FBB">
        <w:rPr>
          <w:noProof w:val="0"/>
        </w:rPr>
        <w:t>, plus de cinquante entretiens bilatéraux ont ainsi été menés auprès des principaux représentants institutionnels, administratifs et de la société civile, y compris dans chacun des archipels.</w:t>
      </w:r>
      <w:r>
        <w:rPr>
          <w:noProof w:val="0"/>
        </w:rPr>
        <w:t xml:space="preserve"> </w:t>
      </w:r>
      <w:r w:rsidR="00CD2FBB">
        <w:rPr>
          <w:noProof w:val="0"/>
        </w:rPr>
        <w:t>Des groupes techniques de réflexion ont été formés, dont 8 concernent les f</w:t>
      </w:r>
      <w:r>
        <w:rPr>
          <w:noProof w:val="0"/>
        </w:rPr>
        <w:t xml:space="preserve">ilières (agriculture, tourisme, </w:t>
      </w:r>
      <w:r w:rsidR="00CD2FBB">
        <w:rPr>
          <w:noProof w:val="0"/>
        </w:rPr>
        <w:t>BTP, numérique, énergie,</w:t>
      </w:r>
      <w:r>
        <w:rPr>
          <w:noProof w:val="0"/>
        </w:rPr>
        <w:t xml:space="preserve"> </w:t>
      </w:r>
      <w:proofErr w:type="spellStart"/>
      <w:r>
        <w:rPr>
          <w:noProof w:val="0"/>
        </w:rPr>
        <w:t>etc</w:t>
      </w:r>
      <w:proofErr w:type="spellEnd"/>
      <w:r w:rsidR="00CD2FBB">
        <w:rPr>
          <w:noProof w:val="0"/>
        </w:rPr>
        <w:t xml:space="preserve">) et 8 des thématiques transversales (ressources humaines, financement, fiscalité, foncier, </w:t>
      </w:r>
      <w:proofErr w:type="spellStart"/>
      <w:r>
        <w:rPr>
          <w:noProof w:val="0"/>
        </w:rPr>
        <w:t>etc</w:t>
      </w:r>
      <w:proofErr w:type="spellEnd"/>
      <w:r w:rsidR="00CD2FBB">
        <w:rPr>
          <w:noProof w:val="0"/>
        </w:rPr>
        <w:t>). Par ailleurs, une rencontre a récemment été organisée avec les deux principales organisations patronales afin de recueillir leurs propositions.</w:t>
      </w:r>
    </w:p>
    <w:p w14:paraId="06FC2785" w14:textId="33BA9100" w:rsidR="00CD2FBB" w:rsidRDefault="00CD2FBB" w:rsidP="00B06E81">
      <w:pPr>
        <w:pStyle w:val="-LettreTexteGEDA"/>
        <w:spacing w:before="100"/>
        <w:ind w:firstLine="0"/>
        <w:rPr>
          <w:noProof w:val="0"/>
        </w:rPr>
      </w:pPr>
      <w:r>
        <w:rPr>
          <w:noProof w:val="0"/>
        </w:rPr>
        <w:t>Un premier séminaire gouvernemental a été organisé le 10 février dernier</w:t>
      </w:r>
      <w:r w:rsidR="00B06E81">
        <w:rPr>
          <w:noProof w:val="0"/>
        </w:rPr>
        <w:t>,</w:t>
      </w:r>
      <w:r>
        <w:rPr>
          <w:noProof w:val="0"/>
        </w:rPr>
        <w:t xml:space="preserve"> afin de valider les propositions relatives à la stratégie sectorielle du tourisme</w:t>
      </w:r>
      <w:r w:rsidR="00B06E81">
        <w:rPr>
          <w:noProof w:val="0"/>
        </w:rPr>
        <w:t>, et un</w:t>
      </w:r>
      <w:r>
        <w:rPr>
          <w:noProof w:val="0"/>
        </w:rPr>
        <w:t xml:space="preserve"> second séminaire </w:t>
      </w:r>
      <w:r w:rsidR="00B06E81">
        <w:rPr>
          <w:noProof w:val="0"/>
        </w:rPr>
        <w:t xml:space="preserve">est prévu </w:t>
      </w:r>
      <w:r>
        <w:rPr>
          <w:noProof w:val="0"/>
        </w:rPr>
        <w:t>le vendredi 13 mars</w:t>
      </w:r>
      <w:r w:rsidR="00B06E81">
        <w:rPr>
          <w:noProof w:val="0"/>
        </w:rPr>
        <w:t xml:space="preserve">. Il s’agira </w:t>
      </w:r>
      <w:r>
        <w:rPr>
          <w:noProof w:val="0"/>
        </w:rPr>
        <w:t>d’arrêter, le matin, la politique sectorielle du tourisme et, l’</w:t>
      </w:r>
      <w:proofErr w:type="spellStart"/>
      <w:r>
        <w:rPr>
          <w:noProof w:val="0"/>
        </w:rPr>
        <w:t>après midi</w:t>
      </w:r>
      <w:proofErr w:type="spellEnd"/>
      <w:r>
        <w:rPr>
          <w:noProof w:val="0"/>
        </w:rPr>
        <w:t>, d’établir les choix relatifs au plan stratégique de développement à moyen terme et au plan de dynamisation de l’économie à court terme, sur la base des consultations et concertations menées en janvier et février.</w:t>
      </w:r>
    </w:p>
    <w:p w14:paraId="1272E3B1" w14:textId="77777777" w:rsidR="00CD2FBB" w:rsidRDefault="00CD2FBB" w:rsidP="009859BD">
      <w:pPr>
        <w:pStyle w:val="NormalWeb"/>
        <w:spacing w:before="0" w:beforeAutospacing="0" w:after="0"/>
        <w:jc w:val="both"/>
        <w:rPr>
          <w:rFonts w:ascii="Cambria" w:hAnsi="Cambria"/>
        </w:rPr>
      </w:pPr>
    </w:p>
    <w:p w14:paraId="5C95AA2E" w14:textId="77777777" w:rsidR="00CD2FBB" w:rsidRDefault="00CD2FBB" w:rsidP="009859BD">
      <w:pPr>
        <w:pStyle w:val="NormalWeb"/>
        <w:spacing w:before="0" w:beforeAutospacing="0" w:after="0"/>
        <w:jc w:val="both"/>
        <w:rPr>
          <w:rFonts w:ascii="Cambria" w:hAnsi="Cambria"/>
        </w:rPr>
      </w:pPr>
    </w:p>
    <w:p w14:paraId="17597994" w14:textId="5265F009" w:rsidR="00B06E81" w:rsidRPr="002C63E2" w:rsidRDefault="00B06E81" w:rsidP="009859BD">
      <w:pPr>
        <w:pStyle w:val="NormalWeb"/>
        <w:spacing w:before="0" w:beforeAutospacing="0" w:after="0"/>
        <w:jc w:val="both"/>
        <w:rPr>
          <w:rFonts w:ascii="Cambria" w:hAnsi="Cambria"/>
          <w:b/>
        </w:rPr>
      </w:pPr>
      <w:r w:rsidRPr="002C63E2">
        <w:rPr>
          <w:rFonts w:ascii="Cambria" w:hAnsi="Cambria"/>
          <w:b/>
        </w:rPr>
        <w:t>Participation de la Polynésie française au Salon de la croisière à Miami</w:t>
      </w:r>
    </w:p>
    <w:p w14:paraId="74AE9F58" w14:textId="77777777" w:rsidR="00CD2FBB" w:rsidRPr="002C63E2" w:rsidRDefault="00CD2FBB" w:rsidP="009859BD">
      <w:pPr>
        <w:pStyle w:val="NormalWeb"/>
        <w:spacing w:before="0" w:beforeAutospacing="0" w:after="0"/>
        <w:jc w:val="both"/>
        <w:rPr>
          <w:rFonts w:ascii="Cambria" w:hAnsi="Cambria"/>
        </w:rPr>
      </w:pPr>
    </w:p>
    <w:p w14:paraId="6A23DDBD" w14:textId="77777777" w:rsidR="00CD2FBB" w:rsidRPr="002C63E2" w:rsidRDefault="00CD2FBB" w:rsidP="009859BD">
      <w:pPr>
        <w:pStyle w:val="NormalWeb"/>
        <w:spacing w:before="0" w:beforeAutospacing="0" w:after="0"/>
        <w:jc w:val="both"/>
        <w:rPr>
          <w:rFonts w:ascii="Cambria" w:hAnsi="Cambria"/>
        </w:rPr>
      </w:pPr>
    </w:p>
    <w:p w14:paraId="6D984ACA" w14:textId="6D6BF674" w:rsidR="00CD2FBB" w:rsidRPr="002C63E2" w:rsidRDefault="00CD2FBB" w:rsidP="00B06E81">
      <w:pPr>
        <w:spacing w:after="120"/>
        <w:jc w:val="both"/>
        <w:rPr>
          <w:rFonts w:ascii="Cambria" w:hAnsi="Cambria"/>
          <w:lang w:val="fr-FR"/>
        </w:rPr>
      </w:pPr>
      <w:r w:rsidRPr="002C63E2">
        <w:rPr>
          <w:rFonts w:ascii="Cambria" w:hAnsi="Cambria"/>
          <w:lang w:val="fr-FR"/>
        </w:rPr>
        <w:t>Le Cruise  Shipping de Miami, dénommé « </w:t>
      </w:r>
      <w:proofErr w:type="spellStart"/>
      <w:r w:rsidRPr="002C63E2">
        <w:rPr>
          <w:rFonts w:ascii="Cambria" w:hAnsi="Cambria"/>
          <w:lang w:val="fr-FR"/>
        </w:rPr>
        <w:t>Seatrade</w:t>
      </w:r>
      <w:proofErr w:type="spellEnd"/>
      <w:r w:rsidRPr="002C63E2">
        <w:rPr>
          <w:rFonts w:ascii="Cambria" w:hAnsi="Cambria"/>
          <w:lang w:val="fr-FR"/>
        </w:rPr>
        <w:t xml:space="preserve"> Miami », est un salon international professionnel dédié au marché de la croisière et dont la prochaine édition aura lieu du 16 au 19 mars. Cette manifestation existe depuis 30 ans et rassemble annuellement, sur 38 000 m² de surface d’exposition, toutes les destinations du monde qui souhaitent développer l’activité de croisière. Les principales compagnies de croisière (</w:t>
      </w:r>
      <w:proofErr w:type="spellStart"/>
      <w:r w:rsidRPr="002C63E2">
        <w:rPr>
          <w:rFonts w:ascii="Cambria" w:hAnsi="Cambria"/>
          <w:lang w:val="fr-FR"/>
        </w:rPr>
        <w:t>Windstar</w:t>
      </w:r>
      <w:proofErr w:type="spellEnd"/>
      <w:r w:rsidRPr="002C63E2">
        <w:rPr>
          <w:rFonts w:ascii="Cambria" w:hAnsi="Cambria"/>
          <w:lang w:val="fr-FR"/>
        </w:rPr>
        <w:t xml:space="preserve"> </w:t>
      </w:r>
      <w:proofErr w:type="spellStart"/>
      <w:r w:rsidRPr="002C63E2">
        <w:rPr>
          <w:rFonts w:ascii="Cambria" w:hAnsi="Cambria"/>
          <w:lang w:val="fr-FR"/>
        </w:rPr>
        <w:t>Cruises</w:t>
      </w:r>
      <w:proofErr w:type="spellEnd"/>
      <w:r w:rsidRPr="002C63E2">
        <w:rPr>
          <w:rFonts w:ascii="Cambria" w:hAnsi="Cambria"/>
          <w:lang w:val="fr-FR"/>
        </w:rPr>
        <w:t xml:space="preserve">, </w:t>
      </w:r>
      <w:proofErr w:type="spellStart"/>
      <w:r w:rsidRPr="002C63E2">
        <w:rPr>
          <w:rFonts w:ascii="Cambria" w:hAnsi="Cambria"/>
          <w:lang w:val="fr-FR"/>
        </w:rPr>
        <w:t>Seabourn</w:t>
      </w:r>
      <w:proofErr w:type="spellEnd"/>
      <w:r w:rsidRPr="002C63E2">
        <w:rPr>
          <w:rFonts w:ascii="Cambria" w:hAnsi="Cambria"/>
          <w:lang w:val="fr-FR"/>
        </w:rPr>
        <w:t xml:space="preserve">, </w:t>
      </w:r>
      <w:proofErr w:type="spellStart"/>
      <w:r w:rsidRPr="002C63E2">
        <w:rPr>
          <w:rFonts w:ascii="Cambria" w:hAnsi="Cambria"/>
          <w:lang w:val="fr-FR"/>
        </w:rPr>
        <w:t>SilverSea</w:t>
      </w:r>
      <w:proofErr w:type="spellEnd"/>
      <w:r w:rsidRPr="002C63E2">
        <w:rPr>
          <w:rFonts w:ascii="Cambria" w:hAnsi="Cambria"/>
          <w:lang w:val="fr-FR"/>
        </w:rPr>
        <w:t xml:space="preserve"> </w:t>
      </w:r>
      <w:proofErr w:type="spellStart"/>
      <w:r w:rsidRPr="002C63E2">
        <w:rPr>
          <w:rFonts w:ascii="Cambria" w:hAnsi="Cambria"/>
          <w:lang w:val="fr-FR"/>
        </w:rPr>
        <w:t>Cruises</w:t>
      </w:r>
      <w:proofErr w:type="spellEnd"/>
      <w:r w:rsidRPr="002C63E2">
        <w:rPr>
          <w:rFonts w:ascii="Cambria" w:hAnsi="Cambria"/>
          <w:lang w:val="fr-FR"/>
        </w:rPr>
        <w:t xml:space="preserve">, </w:t>
      </w:r>
      <w:proofErr w:type="spellStart"/>
      <w:r w:rsidRPr="002C63E2">
        <w:rPr>
          <w:rFonts w:ascii="Cambria" w:hAnsi="Cambria"/>
          <w:lang w:val="fr-FR"/>
        </w:rPr>
        <w:t>Ocenia</w:t>
      </w:r>
      <w:proofErr w:type="spellEnd"/>
      <w:r w:rsidRPr="002C63E2">
        <w:rPr>
          <w:rFonts w:ascii="Cambria" w:hAnsi="Cambria"/>
          <w:lang w:val="fr-FR"/>
        </w:rPr>
        <w:t>/</w:t>
      </w:r>
      <w:proofErr w:type="spellStart"/>
      <w:r w:rsidRPr="002C63E2">
        <w:rPr>
          <w:rFonts w:ascii="Cambria" w:hAnsi="Cambria"/>
          <w:lang w:val="fr-FR"/>
        </w:rPr>
        <w:t>Regent</w:t>
      </w:r>
      <w:proofErr w:type="spellEnd"/>
      <w:r w:rsidRPr="002C63E2">
        <w:rPr>
          <w:rFonts w:ascii="Cambria" w:hAnsi="Cambria"/>
          <w:lang w:val="fr-FR"/>
        </w:rPr>
        <w:t xml:space="preserve">, </w:t>
      </w:r>
      <w:proofErr w:type="spellStart"/>
      <w:r w:rsidRPr="002C63E2">
        <w:rPr>
          <w:rFonts w:ascii="Cambria" w:hAnsi="Cambria"/>
          <w:lang w:val="fr-FR"/>
        </w:rPr>
        <w:t>Seven</w:t>
      </w:r>
      <w:proofErr w:type="spellEnd"/>
      <w:r w:rsidRPr="002C63E2">
        <w:rPr>
          <w:rFonts w:ascii="Cambria" w:hAnsi="Cambria"/>
          <w:lang w:val="fr-FR"/>
        </w:rPr>
        <w:t xml:space="preserve"> </w:t>
      </w:r>
      <w:proofErr w:type="spellStart"/>
      <w:r w:rsidRPr="002C63E2">
        <w:rPr>
          <w:rFonts w:ascii="Cambria" w:hAnsi="Cambria"/>
          <w:lang w:val="fr-FR"/>
        </w:rPr>
        <w:t>Seas</w:t>
      </w:r>
      <w:proofErr w:type="spellEnd"/>
      <w:r w:rsidRPr="002C63E2">
        <w:rPr>
          <w:rFonts w:ascii="Cambria" w:hAnsi="Cambria"/>
          <w:lang w:val="fr-FR"/>
        </w:rPr>
        <w:t xml:space="preserve"> </w:t>
      </w:r>
      <w:proofErr w:type="spellStart"/>
      <w:r w:rsidRPr="002C63E2">
        <w:rPr>
          <w:rFonts w:ascii="Cambria" w:hAnsi="Cambria"/>
          <w:lang w:val="fr-FR"/>
        </w:rPr>
        <w:t>Cruises</w:t>
      </w:r>
      <w:proofErr w:type="spellEnd"/>
      <w:r w:rsidRPr="002C63E2">
        <w:rPr>
          <w:rFonts w:ascii="Cambria" w:hAnsi="Cambria"/>
          <w:lang w:val="fr-FR"/>
        </w:rPr>
        <w:t xml:space="preserve">, </w:t>
      </w:r>
      <w:proofErr w:type="spellStart"/>
      <w:r w:rsidRPr="002C63E2">
        <w:rPr>
          <w:rFonts w:ascii="Cambria" w:hAnsi="Cambria"/>
          <w:lang w:val="fr-FR"/>
        </w:rPr>
        <w:t>Princess</w:t>
      </w:r>
      <w:proofErr w:type="spellEnd"/>
      <w:r w:rsidRPr="002C63E2">
        <w:rPr>
          <w:rFonts w:ascii="Cambria" w:hAnsi="Cambria"/>
          <w:lang w:val="fr-FR"/>
        </w:rPr>
        <w:t xml:space="preserve"> </w:t>
      </w:r>
      <w:proofErr w:type="spellStart"/>
      <w:r w:rsidR="007E37C9">
        <w:rPr>
          <w:rFonts w:ascii="Cambria" w:hAnsi="Cambria"/>
          <w:lang w:val="fr-FR"/>
        </w:rPr>
        <w:lastRenderedPageBreak/>
        <w:t>Cruises</w:t>
      </w:r>
      <w:proofErr w:type="spellEnd"/>
      <w:r w:rsidR="007E37C9">
        <w:rPr>
          <w:rFonts w:ascii="Cambria" w:hAnsi="Cambria"/>
          <w:lang w:val="fr-FR"/>
        </w:rPr>
        <w:t xml:space="preserve">) </w:t>
      </w:r>
      <w:r w:rsidRPr="002C63E2">
        <w:rPr>
          <w:rFonts w:ascii="Cambria" w:hAnsi="Cambria"/>
          <w:lang w:val="fr-FR"/>
        </w:rPr>
        <w:t>et les fournisseurs concernés (équipements, chanti</w:t>
      </w:r>
      <w:r w:rsidR="00B06E81" w:rsidRPr="002C63E2">
        <w:rPr>
          <w:rFonts w:ascii="Cambria" w:hAnsi="Cambria"/>
          <w:lang w:val="fr-FR"/>
        </w:rPr>
        <w:t xml:space="preserve">ers, </w:t>
      </w:r>
      <w:proofErr w:type="spellStart"/>
      <w:r w:rsidR="00B06E81" w:rsidRPr="002C63E2">
        <w:rPr>
          <w:rFonts w:ascii="Cambria" w:hAnsi="Cambria"/>
          <w:lang w:val="fr-FR"/>
        </w:rPr>
        <w:t>etc</w:t>
      </w:r>
      <w:proofErr w:type="spellEnd"/>
      <w:r w:rsidRPr="002C63E2">
        <w:rPr>
          <w:rFonts w:ascii="Cambria" w:hAnsi="Cambria"/>
          <w:lang w:val="fr-FR"/>
        </w:rPr>
        <w:t xml:space="preserve">) y sont également présents. </w:t>
      </w:r>
    </w:p>
    <w:p w14:paraId="15F041DD" w14:textId="1F8566AF" w:rsidR="00CD2FBB" w:rsidRPr="002C63E2" w:rsidRDefault="00CD2FBB" w:rsidP="00CD2FBB">
      <w:pPr>
        <w:jc w:val="both"/>
        <w:rPr>
          <w:rFonts w:ascii="Cambria" w:hAnsi="Cambria"/>
          <w:lang w:val="fr-FR"/>
        </w:rPr>
      </w:pPr>
      <w:r w:rsidRPr="002C63E2">
        <w:rPr>
          <w:rFonts w:ascii="Cambria" w:hAnsi="Cambria"/>
          <w:lang w:val="fr-FR"/>
        </w:rPr>
        <w:t>En 2013, </w:t>
      </w:r>
      <w:r w:rsidR="00B06E81" w:rsidRPr="002C63E2">
        <w:rPr>
          <w:rFonts w:ascii="Cambria" w:hAnsi="Cambria"/>
          <w:lang w:val="fr-FR"/>
        </w:rPr>
        <w:t>le salon a</w:t>
      </w:r>
      <w:r w:rsidRPr="002C63E2">
        <w:rPr>
          <w:rFonts w:ascii="Cambria" w:hAnsi="Cambria"/>
          <w:lang w:val="fr-FR"/>
        </w:rPr>
        <w:t xml:space="preserve"> accueill</w:t>
      </w:r>
      <w:r w:rsidR="00B06E81" w:rsidRPr="002C63E2">
        <w:rPr>
          <w:rFonts w:ascii="Cambria" w:hAnsi="Cambria"/>
          <w:lang w:val="fr-FR"/>
        </w:rPr>
        <w:t>i</w:t>
      </w:r>
      <w:r w:rsidRPr="002C63E2">
        <w:rPr>
          <w:rFonts w:ascii="Cambria" w:hAnsi="Cambria"/>
          <w:lang w:val="fr-FR"/>
        </w:rPr>
        <w:t xml:space="preserve"> 1171 exposants de 123 </w:t>
      </w:r>
      <w:r w:rsidR="00B06E81" w:rsidRPr="002C63E2">
        <w:rPr>
          <w:rFonts w:ascii="Cambria" w:hAnsi="Cambria"/>
          <w:lang w:val="fr-FR"/>
        </w:rPr>
        <w:t>entités (</w:t>
      </w:r>
      <w:r w:rsidRPr="002C63E2">
        <w:rPr>
          <w:rFonts w:ascii="Cambria" w:hAnsi="Cambria"/>
          <w:lang w:val="fr-FR"/>
        </w:rPr>
        <w:t>pays et régions</w:t>
      </w:r>
      <w:r w:rsidR="00B06E81" w:rsidRPr="002C63E2">
        <w:rPr>
          <w:rFonts w:ascii="Cambria" w:hAnsi="Cambria"/>
          <w:lang w:val="fr-FR"/>
        </w:rPr>
        <w:t>)</w:t>
      </w:r>
      <w:r w:rsidRPr="002C63E2">
        <w:rPr>
          <w:rFonts w:ascii="Cambria" w:hAnsi="Cambria"/>
          <w:lang w:val="fr-FR"/>
        </w:rPr>
        <w:t xml:space="preserve"> différent</w:t>
      </w:r>
      <w:r w:rsidR="00B06E81" w:rsidRPr="002C63E2">
        <w:rPr>
          <w:rFonts w:ascii="Cambria" w:hAnsi="Cambria"/>
          <w:lang w:val="fr-FR"/>
        </w:rPr>
        <w:t>e</w:t>
      </w:r>
      <w:r w:rsidRPr="002C63E2">
        <w:rPr>
          <w:rFonts w:ascii="Cambria" w:hAnsi="Cambria"/>
          <w:lang w:val="fr-FR"/>
        </w:rPr>
        <w:t xml:space="preserve">s et, en 2014, </w:t>
      </w:r>
      <w:r w:rsidR="00B06E81" w:rsidRPr="002C63E2">
        <w:rPr>
          <w:rFonts w:ascii="Cambria" w:hAnsi="Cambria"/>
          <w:lang w:val="fr-FR"/>
        </w:rPr>
        <w:t xml:space="preserve">le total était de </w:t>
      </w:r>
      <w:r w:rsidRPr="002C63E2">
        <w:rPr>
          <w:rFonts w:ascii="Cambria" w:hAnsi="Cambria"/>
          <w:lang w:val="fr-FR"/>
        </w:rPr>
        <w:t>2071</w:t>
      </w:r>
      <w:r w:rsidRPr="002C63E2">
        <w:rPr>
          <w:rFonts w:ascii="Cambria" w:hAnsi="Cambria"/>
          <w:vertAlign w:val="superscript"/>
          <w:lang w:val="fr-FR"/>
        </w:rPr>
        <w:t xml:space="preserve"> </w:t>
      </w:r>
      <w:r w:rsidRPr="002C63E2">
        <w:rPr>
          <w:rFonts w:ascii="Cambria" w:hAnsi="Cambria"/>
          <w:lang w:val="fr-FR"/>
        </w:rPr>
        <w:t xml:space="preserve">exposants </w:t>
      </w:r>
      <w:r w:rsidR="00B06E81" w:rsidRPr="002C63E2">
        <w:rPr>
          <w:rFonts w:ascii="Cambria" w:hAnsi="Cambria"/>
          <w:lang w:val="fr-FR"/>
        </w:rPr>
        <w:t>et</w:t>
      </w:r>
      <w:r w:rsidRPr="002C63E2">
        <w:rPr>
          <w:rFonts w:ascii="Cambria" w:hAnsi="Cambria"/>
          <w:lang w:val="fr-FR"/>
        </w:rPr>
        <w:t xml:space="preserve"> 127 </w:t>
      </w:r>
      <w:r w:rsidR="00B06E81" w:rsidRPr="002C63E2">
        <w:rPr>
          <w:rFonts w:ascii="Cambria" w:hAnsi="Cambria"/>
          <w:lang w:val="fr-FR"/>
        </w:rPr>
        <w:t>entités</w:t>
      </w:r>
      <w:r w:rsidRPr="002C63E2">
        <w:rPr>
          <w:rFonts w:ascii="Cambria" w:hAnsi="Cambria"/>
          <w:lang w:val="fr-FR"/>
        </w:rPr>
        <w:t xml:space="preserve"> différent</w:t>
      </w:r>
      <w:r w:rsidR="00B06E81" w:rsidRPr="002C63E2">
        <w:rPr>
          <w:rFonts w:ascii="Cambria" w:hAnsi="Cambria"/>
          <w:lang w:val="fr-FR"/>
        </w:rPr>
        <w:t>e</w:t>
      </w:r>
      <w:r w:rsidRPr="002C63E2">
        <w:rPr>
          <w:rFonts w:ascii="Cambria" w:hAnsi="Cambria"/>
          <w:lang w:val="fr-FR"/>
        </w:rPr>
        <w:t xml:space="preserve">s. Le Cruise Shipping Miami est donc un événement incontournable du secteur de la croisière auquel la Polynésie française participe régulièrement depuis 2009. Cet évènement est l’occasion, pour notre destination, de s’insérer, d’année en année, dans le développement de la filière au niveau de la région Pacifique sud, notamment, par le biais de l’organisme South Pacific Cruise Alliance (SPCA), auquel est affilié le Tahiti Cruise Club (TCC), partenaire local de l’évènement. </w:t>
      </w:r>
    </w:p>
    <w:p w14:paraId="3D1B6FA9" w14:textId="77777777" w:rsidR="00CD2FBB" w:rsidRPr="002C63E2" w:rsidRDefault="00CD2FBB" w:rsidP="00CD2FBB">
      <w:pPr>
        <w:jc w:val="both"/>
        <w:rPr>
          <w:rFonts w:ascii="Cambria" w:hAnsi="Cambria"/>
          <w:lang w:val="fr-FR"/>
        </w:rPr>
      </w:pPr>
    </w:p>
    <w:p w14:paraId="60977EF5" w14:textId="06BB1852" w:rsidR="00CD2FBB" w:rsidRPr="002C63E2" w:rsidRDefault="00CD2FBB" w:rsidP="00CD2FBB">
      <w:pPr>
        <w:jc w:val="both"/>
        <w:rPr>
          <w:rFonts w:ascii="Cambria" w:hAnsi="Cambria"/>
          <w:lang w:val="fr-FR"/>
        </w:rPr>
      </w:pPr>
      <w:r w:rsidRPr="002C63E2">
        <w:rPr>
          <w:rFonts w:ascii="Cambria" w:hAnsi="Cambria"/>
          <w:lang w:val="fr-FR"/>
        </w:rPr>
        <w:t>Pour cette 31</w:t>
      </w:r>
      <w:r w:rsidRPr="002C63E2">
        <w:rPr>
          <w:rFonts w:ascii="Cambria" w:hAnsi="Cambria"/>
          <w:vertAlign w:val="superscript"/>
          <w:lang w:val="fr-FR"/>
        </w:rPr>
        <w:t>ème</w:t>
      </w:r>
      <w:r w:rsidRPr="002C63E2">
        <w:rPr>
          <w:rFonts w:ascii="Cambria" w:hAnsi="Cambria"/>
          <w:lang w:val="fr-FR"/>
        </w:rPr>
        <w:t xml:space="preserve"> édition du salon, </w:t>
      </w:r>
      <w:r w:rsidR="00D43959" w:rsidRPr="002C63E2">
        <w:rPr>
          <w:rFonts w:ascii="Cambria" w:hAnsi="Cambria"/>
          <w:lang w:val="fr-FR"/>
        </w:rPr>
        <w:t xml:space="preserve">le ministre de la Relance économique a prévu de conduire la délégation polynésienne, laquelle comprendra le </w:t>
      </w:r>
      <w:r w:rsidRPr="002C63E2">
        <w:rPr>
          <w:rFonts w:ascii="Cambria" w:hAnsi="Cambria"/>
          <w:lang w:val="fr-FR"/>
        </w:rPr>
        <w:t xml:space="preserve">GIE Tahiti Tourisme, </w:t>
      </w:r>
      <w:r w:rsidR="00D43959" w:rsidRPr="002C63E2">
        <w:rPr>
          <w:rFonts w:ascii="Cambria" w:hAnsi="Cambria"/>
          <w:lang w:val="fr-FR"/>
        </w:rPr>
        <w:t>le</w:t>
      </w:r>
      <w:r w:rsidRPr="002C63E2">
        <w:rPr>
          <w:rFonts w:ascii="Cambria" w:hAnsi="Cambria"/>
          <w:lang w:val="fr-FR"/>
        </w:rPr>
        <w:t xml:space="preserve"> service du tourisme, </w:t>
      </w:r>
      <w:r w:rsidR="00D43959" w:rsidRPr="002C63E2">
        <w:rPr>
          <w:rFonts w:ascii="Cambria" w:hAnsi="Cambria"/>
          <w:lang w:val="fr-FR"/>
        </w:rPr>
        <w:t>le</w:t>
      </w:r>
      <w:r w:rsidRPr="002C63E2">
        <w:rPr>
          <w:rFonts w:ascii="Cambria" w:hAnsi="Cambria"/>
          <w:lang w:val="fr-FR"/>
        </w:rPr>
        <w:t xml:space="preserve"> </w:t>
      </w:r>
      <w:r w:rsidR="00D43959" w:rsidRPr="002C63E2">
        <w:rPr>
          <w:rFonts w:ascii="Cambria" w:hAnsi="Cambria"/>
          <w:lang w:val="fr-FR"/>
        </w:rPr>
        <w:t>p</w:t>
      </w:r>
      <w:r w:rsidRPr="002C63E2">
        <w:rPr>
          <w:rFonts w:ascii="Cambria" w:hAnsi="Cambria"/>
          <w:lang w:val="fr-FR"/>
        </w:rPr>
        <w:t xml:space="preserve">ort </w:t>
      </w:r>
      <w:r w:rsidR="00D43959" w:rsidRPr="002C63E2">
        <w:rPr>
          <w:rFonts w:ascii="Cambria" w:hAnsi="Cambria"/>
          <w:lang w:val="fr-FR"/>
        </w:rPr>
        <w:t xml:space="preserve">autonome de Papeete, </w:t>
      </w:r>
      <w:r w:rsidRPr="002C63E2">
        <w:rPr>
          <w:rFonts w:ascii="Cambria" w:hAnsi="Cambria"/>
          <w:lang w:val="fr-FR"/>
        </w:rPr>
        <w:t xml:space="preserve">Air Tahiti Nui et </w:t>
      </w:r>
      <w:r w:rsidR="00D43959" w:rsidRPr="002C63E2">
        <w:rPr>
          <w:rFonts w:ascii="Cambria" w:hAnsi="Cambria"/>
          <w:lang w:val="fr-FR"/>
        </w:rPr>
        <w:t>le</w:t>
      </w:r>
      <w:r w:rsidRPr="002C63E2">
        <w:rPr>
          <w:rFonts w:ascii="Cambria" w:hAnsi="Cambria"/>
          <w:lang w:val="fr-FR"/>
        </w:rPr>
        <w:t xml:space="preserve"> Tahiti Cruise Club. L’objectif est de renforcer les synergies et d’inciter les compagnies de croisière à développer leurs escales en Polynésie française.</w:t>
      </w:r>
    </w:p>
    <w:p w14:paraId="2EEE71AB" w14:textId="77777777" w:rsidR="00CD2FBB" w:rsidRPr="002C63E2" w:rsidRDefault="00CD2FBB" w:rsidP="00CD2FBB">
      <w:pPr>
        <w:ind w:hanging="2832"/>
        <w:jc w:val="both"/>
        <w:rPr>
          <w:rFonts w:ascii="Cambria" w:hAnsi="Cambria"/>
          <w:lang w:val="fr-FR"/>
        </w:rPr>
      </w:pPr>
    </w:p>
    <w:p w14:paraId="24FD583C" w14:textId="76300174" w:rsidR="00CD2FBB" w:rsidRPr="002C63E2" w:rsidRDefault="00CD2FBB" w:rsidP="00D43959">
      <w:pPr>
        <w:jc w:val="both"/>
        <w:rPr>
          <w:rFonts w:ascii="Cambria" w:hAnsi="Cambria"/>
          <w:lang w:val="fr-FR"/>
        </w:rPr>
      </w:pPr>
      <w:r w:rsidRPr="002C63E2">
        <w:rPr>
          <w:rFonts w:ascii="Cambria" w:hAnsi="Cambria"/>
          <w:lang w:val="fr-FR"/>
        </w:rPr>
        <w:t xml:space="preserve">Dans un contexte de forte concurrence, outre l’occupation et l’animation d’un espace aux couleurs de Tahiti </w:t>
      </w:r>
      <w:r w:rsidR="00D43959" w:rsidRPr="002C63E2">
        <w:rPr>
          <w:rFonts w:ascii="Cambria" w:hAnsi="Cambria"/>
          <w:lang w:val="fr-FR"/>
        </w:rPr>
        <w:t>e</w:t>
      </w:r>
      <w:r w:rsidRPr="002C63E2">
        <w:rPr>
          <w:rFonts w:ascii="Cambria" w:hAnsi="Cambria"/>
          <w:lang w:val="fr-FR"/>
        </w:rPr>
        <w:t xml:space="preserve">t </w:t>
      </w:r>
      <w:r w:rsidR="00D43959" w:rsidRPr="002C63E2">
        <w:rPr>
          <w:rFonts w:ascii="Cambria" w:hAnsi="Cambria"/>
          <w:lang w:val="fr-FR"/>
        </w:rPr>
        <w:t>s</w:t>
      </w:r>
      <w:r w:rsidRPr="002C63E2">
        <w:rPr>
          <w:rFonts w:ascii="Cambria" w:hAnsi="Cambria"/>
          <w:lang w:val="fr-FR"/>
        </w:rPr>
        <w:t xml:space="preserve">es </w:t>
      </w:r>
      <w:r w:rsidR="00D43959" w:rsidRPr="002C63E2">
        <w:rPr>
          <w:rFonts w:ascii="Cambria" w:hAnsi="Cambria"/>
          <w:lang w:val="fr-FR"/>
        </w:rPr>
        <w:t>î</w:t>
      </w:r>
      <w:r w:rsidRPr="002C63E2">
        <w:rPr>
          <w:rFonts w:ascii="Cambria" w:hAnsi="Cambria"/>
          <w:lang w:val="fr-FR"/>
        </w:rPr>
        <w:t>les, disposé sur le pavillon régional South Pacific, il est prévu cette année des opérations de communication renforçant la visibilité de la destination Pol</w:t>
      </w:r>
      <w:r w:rsidR="00D43959" w:rsidRPr="002C63E2">
        <w:rPr>
          <w:rFonts w:ascii="Cambria" w:hAnsi="Cambria"/>
          <w:lang w:val="fr-FR"/>
        </w:rPr>
        <w:t>ynésie française, avec notamment la p</w:t>
      </w:r>
      <w:r w:rsidRPr="002C63E2">
        <w:rPr>
          <w:rFonts w:ascii="Cambria" w:hAnsi="Cambria"/>
          <w:lang w:val="fr-FR"/>
        </w:rPr>
        <w:t>roduction de supports promotionnels</w:t>
      </w:r>
      <w:r w:rsidR="00D43959" w:rsidRPr="002C63E2">
        <w:rPr>
          <w:rFonts w:ascii="Cambria" w:hAnsi="Cambria"/>
          <w:lang w:val="fr-FR"/>
        </w:rPr>
        <w:t xml:space="preserve"> - </w:t>
      </w:r>
      <w:r w:rsidRPr="002C63E2">
        <w:rPr>
          <w:rFonts w:ascii="Cambria" w:hAnsi="Cambria"/>
          <w:lang w:val="fr-FR"/>
        </w:rPr>
        <w:t>br</w:t>
      </w:r>
      <w:r w:rsidR="00D43959" w:rsidRPr="002C63E2">
        <w:rPr>
          <w:rFonts w:ascii="Cambria" w:hAnsi="Cambria"/>
          <w:lang w:val="fr-FR"/>
        </w:rPr>
        <w:t>ochure « Tahiti, destination </w:t>
      </w:r>
      <w:r w:rsidRPr="002C63E2">
        <w:rPr>
          <w:rFonts w:ascii="Cambria" w:hAnsi="Cambria"/>
          <w:lang w:val="fr-FR"/>
        </w:rPr>
        <w:t>» élaborée en collaboration avec le Tahiti Cruise Club, le port autonome, le GIE Tahiti tour</w:t>
      </w:r>
      <w:r w:rsidR="00D43959" w:rsidRPr="002C63E2">
        <w:rPr>
          <w:rFonts w:ascii="Cambria" w:hAnsi="Cambria"/>
          <w:lang w:val="fr-FR"/>
        </w:rPr>
        <w:t>isme et le service du tourisme ou encore le s</w:t>
      </w:r>
      <w:r w:rsidRPr="002C63E2">
        <w:rPr>
          <w:rFonts w:ascii="Cambria" w:hAnsi="Cambria"/>
          <w:u w:val="single"/>
          <w:lang w:val="fr-FR"/>
        </w:rPr>
        <w:t xml:space="preserve">ponsoring </w:t>
      </w:r>
      <w:r w:rsidRPr="002C63E2">
        <w:rPr>
          <w:rFonts w:ascii="Cambria" w:hAnsi="Cambria"/>
          <w:lang w:val="fr-FR"/>
        </w:rPr>
        <w:t xml:space="preserve">de la soirée spéciale d’ouverture du </w:t>
      </w:r>
      <w:r w:rsidR="00D43959" w:rsidRPr="002C63E2">
        <w:rPr>
          <w:rFonts w:ascii="Cambria" w:hAnsi="Cambria"/>
          <w:lang w:val="fr-FR"/>
        </w:rPr>
        <w:t>sal</w:t>
      </w:r>
      <w:r w:rsidR="002C63E2">
        <w:rPr>
          <w:rFonts w:ascii="Cambria" w:hAnsi="Cambria"/>
          <w:lang w:val="fr-FR"/>
        </w:rPr>
        <w:t>o</w:t>
      </w:r>
      <w:r w:rsidR="00D43959" w:rsidRPr="002C63E2">
        <w:rPr>
          <w:rFonts w:ascii="Cambria" w:hAnsi="Cambria"/>
          <w:lang w:val="fr-FR"/>
        </w:rPr>
        <w:t>n.</w:t>
      </w:r>
    </w:p>
    <w:p w14:paraId="262EB9E9" w14:textId="544F01D2" w:rsidR="00CD2FBB" w:rsidRPr="002C63E2" w:rsidRDefault="00D43959" w:rsidP="00D43959">
      <w:pPr>
        <w:spacing w:before="80" w:after="120"/>
        <w:jc w:val="both"/>
        <w:rPr>
          <w:rFonts w:ascii="Cambria" w:hAnsi="Cambria"/>
          <w:lang w:val="fr-FR"/>
        </w:rPr>
      </w:pPr>
      <w:r w:rsidRPr="002C63E2">
        <w:rPr>
          <w:rFonts w:ascii="Cambria" w:hAnsi="Cambria"/>
          <w:lang w:val="fr-FR"/>
        </w:rPr>
        <w:t>Cette soirée, l’événement social le plus important du salon, rassemblera</w:t>
      </w:r>
      <w:r w:rsidR="00CD2FBB" w:rsidRPr="002C63E2">
        <w:rPr>
          <w:rFonts w:ascii="Cambria" w:hAnsi="Cambria"/>
          <w:lang w:val="fr-FR"/>
        </w:rPr>
        <w:t xml:space="preserve"> entre 500 à 700 professio</w:t>
      </w:r>
      <w:r w:rsidR="002C63E2" w:rsidRPr="002C63E2">
        <w:rPr>
          <w:rFonts w:ascii="Cambria" w:hAnsi="Cambria"/>
          <w:lang w:val="fr-FR"/>
        </w:rPr>
        <w:t xml:space="preserve">nnels du monde de la croisière. </w:t>
      </w:r>
      <w:r w:rsidRPr="002C63E2">
        <w:rPr>
          <w:rFonts w:ascii="Cambria" w:hAnsi="Cambria"/>
          <w:lang w:val="fr-FR"/>
        </w:rPr>
        <w:t xml:space="preserve">Une </w:t>
      </w:r>
      <w:r w:rsidR="00CD2FBB" w:rsidRPr="002C63E2">
        <w:rPr>
          <w:rFonts w:ascii="Cambria" w:hAnsi="Cambria"/>
          <w:lang w:val="fr-FR"/>
        </w:rPr>
        <w:t>soirée privée en compagnie des Présidents et Directeurs des principales compagnies de croisière (</w:t>
      </w:r>
      <w:proofErr w:type="spellStart"/>
      <w:r w:rsidR="00CD2FBB" w:rsidRPr="002C63E2">
        <w:rPr>
          <w:rFonts w:ascii="Cambria" w:hAnsi="Cambria"/>
          <w:lang w:val="fr-FR"/>
        </w:rPr>
        <w:t>Carnival</w:t>
      </w:r>
      <w:proofErr w:type="spellEnd"/>
      <w:r w:rsidR="00CD2FBB" w:rsidRPr="002C63E2">
        <w:rPr>
          <w:rFonts w:ascii="Cambria" w:hAnsi="Cambria"/>
          <w:lang w:val="fr-FR"/>
        </w:rPr>
        <w:t xml:space="preserve"> Corporation, Royal </w:t>
      </w:r>
      <w:proofErr w:type="spellStart"/>
      <w:r w:rsidR="00CD2FBB" w:rsidRPr="002C63E2">
        <w:rPr>
          <w:rFonts w:ascii="Cambria" w:hAnsi="Cambria"/>
          <w:lang w:val="fr-FR"/>
        </w:rPr>
        <w:t>Caribbean</w:t>
      </w:r>
      <w:proofErr w:type="spellEnd"/>
      <w:r w:rsidR="00CD2FBB" w:rsidRPr="002C63E2">
        <w:rPr>
          <w:rFonts w:ascii="Cambria" w:hAnsi="Cambria"/>
          <w:lang w:val="fr-FR"/>
        </w:rPr>
        <w:t xml:space="preserve"> </w:t>
      </w:r>
      <w:proofErr w:type="spellStart"/>
      <w:r w:rsidR="00CD2FBB" w:rsidRPr="002C63E2">
        <w:rPr>
          <w:rFonts w:ascii="Cambria" w:hAnsi="Cambria"/>
          <w:lang w:val="fr-FR"/>
        </w:rPr>
        <w:t>Cruises</w:t>
      </w:r>
      <w:proofErr w:type="spellEnd"/>
      <w:r w:rsidR="00CD2FBB" w:rsidRPr="002C63E2">
        <w:rPr>
          <w:rFonts w:ascii="Cambria" w:hAnsi="Cambria"/>
          <w:lang w:val="fr-FR"/>
        </w:rPr>
        <w:t xml:space="preserve"> Limited, </w:t>
      </w:r>
      <w:proofErr w:type="spellStart"/>
      <w:r w:rsidR="00CD2FBB" w:rsidRPr="002C63E2">
        <w:rPr>
          <w:rFonts w:ascii="Cambria" w:hAnsi="Cambria"/>
          <w:lang w:val="fr-FR"/>
        </w:rPr>
        <w:t>Norwegian</w:t>
      </w:r>
      <w:proofErr w:type="spellEnd"/>
      <w:r w:rsidR="00CD2FBB" w:rsidRPr="002C63E2">
        <w:rPr>
          <w:rFonts w:ascii="Cambria" w:hAnsi="Cambria"/>
          <w:lang w:val="fr-FR"/>
        </w:rPr>
        <w:t xml:space="preserve"> Cruise </w:t>
      </w:r>
      <w:proofErr w:type="spellStart"/>
      <w:r w:rsidR="00CD2FBB" w:rsidRPr="002C63E2">
        <w:rPr>
          <w:rFonts w:ascii="Cambria" w:hAnsi="Cambria"/>
          <w:lang w:val="fr-FR"/>
        </w:rPr>
        <w:t>l</w:t>
      </w:r>
      <w:r w:rsidRPr="002C63E2">
        <w:rPr>
          <w:rFonts w:ascii="Cambria" w:hAnsi="Cambria"/>
          <w:lang w:val="fr-FR"/>
        </w:rPr>
        <w:t>ines</w:t>
      </w:r>
      <w:proofErr w:type="spellEnd"/>
      <w:r w:rsidRPr="002C63E2">
        <w:rPr>
          <w:rFonts w:ascii="Cambria" w:hAnsi="Cambria"/>
          <w:lang w:val="fr-FR"/>
        </w:rPr>
        <w:t xml:space="preserve">, Disney Cruise </w:t>
      </w:r>
      <w:proofErr w:type="spellStart"/>
      <w:r w:rsidRPr="002C63E2">
        <w:rPr>
          <w:rFonts w:ascii="Cambria" w:hAnsi="Cambria"/>
          <w:lang w:val="fr-FR"/>
        </w:rPr>
        <w:t>lines</w:t>
      </w:r>
      <w:proofErr w:type="spellEnd"/>
      <w:r w:rsidRPr="002C63E2">
        <w:rPr>
          <w:rFonts w:ascii="Cambria" w:hAnsi="Cambria"/>
          <w:lang w:val="fr-FR"/>
        </w:rPr>
        <w:t xml:space="preserve"> etc.), avec les représentants de la SPCA, dont Tahiti, </w:t>
      </w:r>
      <w:r w:rsidR="002C63E2" w:rsidRPr="002C63E2">
        <w:rPr>
          <w:rFonts w:ascii="Cambria" w:hAnsi="Cambria"/>
          <w:lang w:val="fr-FR"/>
        </w:rPr>
        <w:t xml:space="preserve">est également prévue </w:t>
      </w:r>
      <w:r w:rsidR="00CD2FBB" w:rsidRPr="002C63E2">
        <w:rPr>
          <w:rFonts w:ascii="Cambria" w:hAnsi="Cambria"/>
          <w:lang w:val="fr-FR"/>
        </w:rPr>
        <w:t>le mardi 17 mars.</w:t>
      </w:r>
    </w:p>
    <w:p w14:paraId="1720180B" w14:textId="7481D4AD" w:rsidR="00CD2FBB" w:rsidRPr="002C63E2" w:rsidRDefault="002C63E2" w:rsidP="002C63E2">
      <w:pPr>
        <w:spacing w:after="120"/>
        <w:jc w:val="both"/>
        <w:rPr>
          <w:rFonts w:ascii="Cambria" w:hAnsi="Cambria"/>
          <w:lang w:val="fr-FR"/>
        </w:rPr>
      </w:pPr>
      <w:r w:rsidRPr="002C63E2">
        <w:rPr>
          <w:rFonts w:ascii="Cambria" w:hAnsi="Cambria"/>
          <w:lang w:val="fr-FR"/>
        </w:rPr>
        <w:t xml:space="preserve">Ces actions de parrainage </w:t>
      </w:r>
      <w:r w:rsidR="00CD2FBB" w:rsidRPr="002C63E2">
        <w:rPr>
          <w:rFonts w:ascii="Cambria" w:hAnsi="Cambria"/>
          <w:lang w:val="fr-FR"/>
        </w:rPr>
        <w:t>permet</w:t>
      </w:r>
      <w:r w:rsidRPr="002C63E2">
        <w:rPr>
          <w:rFonts w:ascii="Cambria" w:hAnsi="Cambria"/>
          <w:lang w:val="fr-FR"/>
        </w:rPr>
        <w:t>tront</w:t>
      </w:r>
      <w:r>
        <w:rPr>
          <w:rFonts w:ascii="Cambria" w:hAnsi="Cambria"/>
          <w:lang w:val="fr-FR"/>
        </w:rPr>
        <w:t xml:space="preserve"> aux membres de la SPCA et </w:t>
      </w:r>
      <w:r w:rsidR="00CD2FBB" w:rsidRPr="002C63E2">
        <w:rPr>
          <w:rFonts w:ascii="Cambria" w:hAnsi="Cambria"/>
          <w:lang w:val="fr-FR"/>
        </w:rPr>
        <w:t xml:space="preserve">plus particulièrement à Tahiti de mettre l’accent sur sa destination, en tant que pays organisateur. </w:t>
      </w:r>
      <w:r w:rsidRPr="002C63E2">
        <w:rPr>
          <w:rFonts w:ascii="Cambria" w:hAnsi="Cambria"/>
          <w:lang w:val="fr-FR"/>
        </w:rPr>
        <w:t xml:space="preserve">La destination sera ainsi présentée lors du discours de bienvenue à l’ouverture de la soirée mettant la Polynésie à l’honneur, le salon bénéficiant par ailleurs d’une très large couverture médiatique. Cet événement sera aussi l’occasion </w:t>
      </w:r>
      <w:r w:rsidR="00CD2FBB" w:rsidRPr="002C63E2">
        <w:rPr>
          <w:rFonts w:ascii="Cambria" w:hAnsi="Cambria"/>
          <w:lang w:val="fr-FR"/>
        </w:rPr>
        <w:t>de présenter des éléments culturels polynésiens avec un spectacle de danse traditionnel, permettant à cette occasion, de montrer la qualité unique et</w:t>
      </w:r>
      <w:r w:rsidRPr="002C63E2">
        <w:rPr>
          <w:rFonts w:ascii="Cambria" w:hAnsi="Cambria"/>
          <w:lang w:val="fr-FR"/>
        </w:rPr>
        <w:t xml:space="preserve"> inestimable de l’accueil </w:t>
      </w:r>
      <w:r w:rsidR="00CD2FBB" w:rsidRPr="002C63E2">
        <w:rPr>
          <w:rFonts w:ascii="Cambria" w:hAnsi="Cambria"/>
          <w:lang w:val="fr-FR"/>
        </w:rPr>
        <w:t>réserv</w:t>
      </w:r>
      <w:r w:rsidRPr="002C63E2">
        <w:rPr>
          <w:rFonts w:ascii="Cambria" w:hAnsi="Cambria"/>
          <w:lang w:val="fr-FR"/>
        </w:rPr>
        <w:t>é</w:t>
      </w:r>
      <w:r w:rsidR="00CD2FBB" w:rsidRPr="002C63E2">
        <w:rPr>
          <w:rFonts w:ascii="Cambria" w:hAnsi="Cambria"/>
          <w:lang w:val="fr-FR"/>
        </w:rPr>
        <w:t xml:space="preserve"> </w:t>
      </w:r>
      <w:r w:rsidRPr="002C63E2">
        <w:rPr>
          <w:rFonts w:ascii="Cambria" w:hAnsi="Cambria"/>
          <w:lang w:val="fr-FR"/>
        </w:rPr>
        <w:t>aux</w:t>
      </w:r>
      <w:r w:rsidR="00CD2FBB" w:rsidRPr="002C63E2">
        <w:rPr>
          <w:rFonts w:ascii="Cambria" w:hAnsi="Cambria"/>
          <w:lang w:val="fr-FR"/>
        </w:rPr>
        <w:t xml:space="preserve"> croisiéristes et visiteurs.</w:t>
      </w:r>
    </w:p>
    <w:p w14:paraId="06929E2E" w14:textId="77777777" w:rsidR="00AB775C" w:rsidRDefault="00CD2FBB" w:rsidP="00AB775C">
      <w:pPr>
        <w:jc w:val="both"/>
        <w:rPr>
          <w:rFonts w:ascii="Cambria" w:hAnsi="Cambria"/>
          <w:lang w:val="fr-FR"/>
        </w:rPr>
      </w:pPr>
      <w:r w:rsidRPr="002C63E2">
        <w:rPr>
          <w:rFonts w:ascii="Cambria" w:hAnsi="Cambria"/>
          <w:lang w:val="fr-FR"/>
        </w:rPr>
        <w:t>Le tourisme de croisière, en pleine croissance, présente un réel potentiel de développement à court terme pour notre destination touristique. Les statistiques de l’ISPF démontrent le dynamisme de ce</w:t>
      </w:r>
      <w:r w:rsidR="002C63E2" w:rsidRPr="002C63E2">
        <w:rPr>
          <w:rFonts w:ascii="Cambria" w:hAnsi="Cambria"/>
          <w:lang w:val="fr-FR"/>
        </w:rPr>
        <w:t xml:space="preserve"> secteur en Polynésie française</w:t>
      </w:r>
      <w:r w:rsidRPr="002C63E2">
        <w:rPr>
          <w:rFonts w:ascii="Cambria" w:hAnsi="Cambria"/>
          <w:lang w:val="fr-FR"/>
        </w:rPr>
        <w:t xml:space="preserve">: entre novembre 2013 et novembre 2014, l’offre en cabines des navires </w:t>
      </w:r>
      <w:r w:rsidR="002C63E2" w:rsidRPr="002C63E2">
        <w:rPr>
          <w:rFonts w:ascii="Cambria" w:hAnsi="Cambria"/>
          <w:lang w:val="fr-FR"/>
        </w:rPr>
        <w:t>réalisant des croisières intra–</w:t>
      </w:r>
      <w:r w:rsidRPr="002C63E2">
        <w:rPr>
          <w:rFonts w:ascii="Cambria" w:hAnsi="Cambria"/>
          <w:lang w:val="fr-FR"/>
        </w:rPr>
        <w:t xml:space="preserve">polynésiennes a progressé de 57 % tandis que le nombre de passagers atteignait, pour les 11 premiers mois de 2014, 34 576 croisiéristes contre 24 139 en 2013 (+43%). Hors transport aérien international, ces croisiéristes sont plus dépensiers que les touristes "terrestres" avec 330 500 </w:t>
      </w:r>
      <w:proofErr w:type="spellStart"/>
      <w:r w:rsidRPr="002C63E2">
        <w:rPr>
          <w:rFonts w:ascii="Cambria" w:hAnsi="Cambria"/>
          <w:lang w:val="fr-FR"/>
        </w:rPr>
        <w:t>F</w:t>
      </w:r>
      <w:r w:rsidR="002C63E2">
        <w:rPr>
          <w:rFonts w:ascii="Cambria" w:hAnsi="Cambria"/>
          <w:lang w:val="fr-FR"/>
        </w:rPr>
        <w:t>cfp</w:t>
      </w:r>
      <w:proofErr w:type="spellEnd"/>
      <w:r w:rsidR="002C63E2">
        <w:rPr>
          <w:rFonts w:ascii="Cambria" w:hAnsi="Cambria"/>
          <w:lang w:val="fr-FR"/>
        </w:rPr>
        <w:t xml:space="preserve">/pers/séjour </w:t>
      </w:r>
      <w:r w:rsidR="002C63E2" w:rsidRPr="002C63E2">
        <w:rPr>
          <w:rFonts w:ascii="Cambria" w:hAnsi="Cambria"/>
          <w:lang w:val="fr-FR"/>
        </w:rPr>
        <w:t xml:space="preserve">contre 234 700 </w:t>
      </w:r>
      <w:proofErr w:type="spellStart"/>
      <w:r w:rsidR="002C63E2" w:rsidRPr="002C63E2">
        <w:rPr>
          <w:rFonts w:ascii="Cambria" w:hAnsi="Cambria"/>
          <w:lang w:val="fr-FR"/>
        </w:rPr>
        <w:t>Fcfp</w:t>
      </w:r>
      <w:proofErr w:type="spellEnd"/>
      <w:r w:rsidR="002C63E2" w:rsidRPr="002C63E2">
        <w:rPr>
          <w:rFonts w:ascii="Cambria" w:hAnsi="Cambria"/>
          <w:lang w:val="fr-FR"/>
        </w:rPr>
        <w:t xml:space="preserve"> </w:t>
      </w:r>
      <w:r w:rsidRPr="002C63E2">
        <w:rPr>
          <w:rFonts w:ascii="Cambria" w:hAnsi="Cambria"/>
          <w:lang w:val="fr-FR"/>
        </w:rPr>
        <w:t>en terrestre.</w:t>
      </w:r>
      <w:r w:rsidR="002C63E2" w:rsidRPr="002C63E2">
        <w:rPr>
          <w:rFonts w:ascii="Cambria" w:hAnsi="Cambria"/>
          <w:lang w:val="fr-FR"/>
        </w:rPr>
        <w:t xml:space="preserve"> </w:t>
      </w:r>
      <w:r w:rsidRPr="002C63E2">
        <w:rPr>
          <w:rFonts w:ascii="Cambria" w:hAnsi="Cambria"/>
          <w:lang w:val="fr-FR"/>
        </w:rPr>
        <w:t xml:space="preserve">Concernant les croisières </w:t>
      </w:r>
      <w:proofErr w:type="spellStart"/>
      <w:r w:rsidRPr="002C63E2">
        <w:rPr>
          <w:rFonts w:ascii="Cambria" w:hAnsi="Cambria"/>
          <w:lang w:val="fr-FR"/>
        </w:rPr>
        <w:t>transpacifiques</w:t>
      </w:r>
      <w:proofErr w:type="spellEnd"/>
      <w:r w:rsidRPr="002C63E2">
        <w:rPr>
          <w:rFonts w:ascii="Cambria" w:hAnsi="Cambria"/>
          <w:lang w:val="fr-FR"/>
        </w:rPr>
        <w:t xml:space="preserve">, le nombre d’escales a progressé de 38% en 2014 (142 navires) par rapport à 2013 (103). Le nombre de passagers débarqués enregistre une augmentation de 19 % (109 080 en 2014 contre 91 660 en 2013). </w:t>
      </w:r>
    </w:p>
    <w:p w14:paraId="243E40D6" w14:textId="0889EB25" w:rsidR="00AB775C" w:rsidRPr="00A66B79" w:rsidRDefault="00A66B79" w:rsidP="00AB775C">
      <w:pPr>
        <w:jc w:val="both"/>
        <w:rPr>
          <w:rFonts w:ascii="Cambria" w:hAnsi="Cambria"/>
          <w:b/>
          <w:lang w:val="fr-FR"/>
        </w:rPr>
      </w:pPr>
      <w:r w:rsidRPr="00A66B79">
        <w:rPr>
          <w:rFonts w:ascii="Cambria" w:hAnsi="Cambria"/>
          <w:b/>
          <w:lang w:val="fr-FR"/>
        </w:rPr>
        <w:lastRenderedPageBreak/>
        <w:t>Rencontre avec la Banque publique d’investissement</w:t>
      </w:r>
    </w:p>
    <w:p w14:paraId="7D7A394A" w14:textId="77777777" w:rsidR="00A66B79" w:rsidRPr="00A66B79" w:rsidRDefault="00A66B79" w:rsidP="00AB775C">
      <w:pPr>
        <w:jc w:val="both"/>
        <w:rPr>
          <w:rFonts w:ascii="Cambria" w:hAnsi="Cambria"/>
          <w:b/>
          <w:lang w:val="fr-FR"/>
        </w:rPr>
      </w:pPr>
    </w:p>
    <w:p w14:paraId="69C1CD62" w14:textId="44519337" w:rsidR="00A66B79" w:rsidRPr="00A66B79" w:rsidRDefault="00A66B79" w:rsidP="00A66B79">
      <w:pPr>
        <w:pStyle w:val="-LettreTexteGEDA"/>
        <w:spacing w:afterLines="120" w:after="288"/>
        <w:ind w:firstLine="0"/>
        <w:rPr>
          <w:rFonts w:ascii="Cambria" w:hAnsi="Cambria"/>
        </w:rPr>
      </w:pPr>
      <w:r w:rsidRPr="00A66B79">
        <w:rPr>
          <w:rFonts w:ascii="Cambria" w:hAnsi="Cambria"/>
        </w:rPr>
        <w:t>Lors de sa récente mission à Paris, le ministre de la Relance économique Jean-Christophe Bouissou s’est entretenu avec des responsables de la banque publique d’investissement (BPI France). Cette rencontre a permis de clarifier les attentes du Pays quant aux produits BPI qui doivent être distribués par la SOFIDEP. En effet, le partenariat est nouveau et de nombreuses questions, notamment juridiques, doivent trouver réponses.</w:t>
      </w:r>
    </w:p>
    <w:p w14:paraId="4AF1232F" w14:textId="77777777" w:rsidR="00A66B79" w:rsidRPr="00A66B79" w:rsidRDefault="00A66B79" w:rsidP="00A66B79">
      <w:pPr>
        <w:spacing w:before="120" w:afterLines="120" w:after="288"/>
        <w:jc w:val="both"/>
        <w:rPr>
          <w:rFonts w:ascii="Cambria" w:hAnsi="Cambria"/>
          <w:lang w:val="fr-FR"/>
        </w:rPr>
      </w:pPr>
      <w:r w:rsidRPr="00A66B79">
        <w:rPr>
          <w:rFonts w:ascii="Cambria" w:hAnsi="Cambria"/>
          <w:lang w:val="fr-FR"/>
        </w:rPr>
        <w:t xml:space="preserve">Le produit retenu consiste en un prêt sur une durée de 5, 6 ou 7 ans. Une somme est mise à disposition de l’entrepreneur plafonnée à hauteur de ses fonds propres et sans garantie. Ce prêt est systématiquement accordé avec une franchise de remboursement du capital de minimum 1 an. </w:t>
      </w:r>
    </w:p>
    <w:p w14:paraId="1FDFA236" w14:textId="77777777" w:rsidR="00A66B79" w:rsidRPr="00A66B79" w:rsidRDefault="00A66B79" w:rsidP="00A66B79">
      <w:pPr>
        <w:spacing w:before="120" w:afterLines="120" w:after="288"/>
        <w:jc w:val="both"/>
        <w:rPr>
          <w:rFonts w:ascii="Cambria" w:hAnsi="Cambria"/>
          <w:lang w:val="fr-FR"/>
        </w:rPr>
      </w:pPr>
      <w:r w:rsidRPr="00A66B79">
        <w:rPr>
          <w:rFonts w:ascii="Cambria" w:hAnsi="Cambria"/>
          <w:lang w:val="fr-FR"/>
        </w:rPr>
        <w:t xml:space="preserve">Le cofinancement étant l’un des fondamentaux de la BPI, ce prêt sera délivré en partenariat avec les banques sur la base du 1 pour 1. L’intervention de BPI France sécurise beaucoup les établissements bancaires. La SOFIDEP pourrait être le </w:t>
      </w:r>
      <w:proofErr w:type="spellStart"/>
      <w:r w:rsidRPr="00A66B79">
        <w:rPr>
          <w:rFonts w:ascii="Cambria" w:hAnsi="Cambria"/>
          <w:lang w:val="fr-FR"/>
        </w:rPr>
        <w:t>co</w:t>
      </w:r>
      <w:proofErr w:type="spellEnd"/>
      <w:r w:rsidRPr="00A66B79">
        <w:rPr>
          <w:rFonts w:ascii="Cambria" w:hAnsi="Cambria"/>
          <w:lang w:val="fr-FR"/>
        </w:rPr>
        <w:t xml:space="preserve">-financeur.  </w:t>
      </w:r>
    </w:p>
    <w:p w14:paraId="615EA6D1" w14:textId="0FE72B3F" w:rsidR="00A66B79" w:rsidRPr="00A66B79" w:rsidRDefault="00A66B79" w:rsidP="00A66B79">
      <w:pPr>
        <w:spacing w:before="120" w:afterLines="120" w:after="288"/>
        <w:jc w:val="both"/>
        <w:rPr>
          <w:rFonts w:ascii="Cambria" w:hAnsi="Cambria"/>
          <w:lang w:val="fr-FR"/>
        </w:rPr>
      </w:pPr>
      <w:r w:rsidRPr="00A66B79">
        <w:rPr>
          <w:rFonts w:ascii="Cambria" w:hAnsi="Cambria"/>
          <w:lang w:val="fr-FR"/>
        </w:rPr>
        <w:t xml:space="preserve">La SOGEFOM pourrait gérer les fonds placés par le Pays. Une seconde option pourrait laisser envisager que ces fonds soient gérés par la SOFIDEP sous réserve que cette dernière puisse exercer le métier de garant. </w:t>
      </w:r>
    </w:p>
    <w:p w14:paraId="0732786B" w14:textId="296BAA20" w:rsidR="00A66B79" w:rsidRPr="00A66B79" w:rsidRDefault="00A66B79" w:rsidP="00A66B79">
      <w:pPr>
        <w:spacing w:before="120" w:afterLines="120" w:after="288"/>
        <w:jc w:val="both"/>
        <w:rPr>
          <w:rFonts w:ascii="Cambria" w:hAnsi="Cambria"/>
          <w:lang w:val="fr-FR"/>
        </w:rPr>
      </w:pPr>
      <w:r w:rsidRPr="00A66B79">
        <w:rPr>
          <w:rFonts w:ascii="Cambria" w:hAnsi="Cambria"/>
          <w:lang w:val="fr-FR"/>
        </w:rPr>
        <w:t xml:space="preserve">La SOFIDEP assurera le « front office » et sera l’interlocuteur de l’entreprise qui sollicite le prêt. Elle aura aussi un rôle commercial de vente du produit et d’information auprès des clients et des banques. </w:t>
      </w:r>
    </w:p>
    <w:p w14:paraId="36426834" w14:textId="7B5250DF" w:rsidR="00A66B79" w:rsidRPr="00A66B79" w:rsidRDefault="00A66B79" w:rsidP="00A66B79">
      <w:pPr>
        <w:spacing w:before="120" w:afterLines="120" w:after="288"/>
        <w:jc w:val="both"/>
        <w:rPr>
          <w:rFonts w:ascii="Cambria" w:hAnsi="Cambria"/>
          <w:lang w:val="fr-FR"/>
        </w:rPr>
      </w:pPr>
      <w:r w:rsidRPr="00A66B79">
        <w:rPr>
          <w:rFonts w:ascii="Cambria" w:hAnsi="Cambria"/>
          <w:lang w:val="fr-FR"/>
        </w:rPr>
        <w:t>Il semble néanmoins indispensable que les garants (SOFIDEP et AFD) puissent se positionner avant la décision de la BPI. C’est sur la base de la décision des garants que la BPI débloquera ou pas le prêt sollicité. L’instruction se fera donc par la SOFIDEP, en mettant ainsi à profit sa connaissance du tissu économique local.</w:t>
      </w:r>
    </w:p>
    <w:p w14:paraId="54F4BED2" w14:textId="77777777" w:rsidR="00A66B79" w:rsidRPr="00A66B79" w:rsidRDefault="00A66B79" w:rsidP="00AB775C">
      <w:pPr>
        <w:jc w:val="both"/>
        <w:rPr>
          <w:rFonts w:ascii="Cambria" w:hAnsi="Cambria"/>
          <w:b/>
        </w:rPr>
      </w:pPr>
    </w:p>
    <w:p w14:paraId="1A9B449F" w14:textId="41CB02FB" w:rsidR="00CD2FBB" w:rsidRPr="00AB775C" w:rsidRDefault="002C63E2" w:rsidP="00AB775C">
      <w:pPr>
        <w:jc w:val="both"/>
        <w:rPr>
          <w:rFonts w:ascii="Cambria" w:hAnsi="Cambria"/>
          <w:lang w:val="fr-FR"/>
        </w:rPr>
      </w:pPr>
      <w:r w:rsidRPr="00AB775C">
        <w:rPr>
          <w:rFonts w:ascii="Cambria" w:hAnsi="Cambria"/>
          <w:b/>
          <w:lang w:val="fr-FR"/>
        </w:rPr>
        <w:t>Deuxième</w:t>
      </w:r>
      <w:r w:rsidR="00CD2FBB" w:rsidRPr="00AB775C">
        <w:rPr>
          <w:rFonts w:ascii="Cambria" w:hAnsi="Cambria"/>
          <w:b/>
          <w:lang w:val="fr-FR"/>
        </w:rPr>
        <w:t xml:space="preserve"> forum de l’économie</w:t>
      </w:r>
      <w:r w:rsidR="00AB775C" w:rsidRPr="00AB775C">
        <w:rPr>
          <w:rFonts w:ascii="Cambria" w:hAnsi="Cambria"/>
          <w:b/>
          <w:lang w:val="fr-FR"/>
        </w:rPr>
        <w:t xml:space="preserve"> maritime « Métiers de la mer »</w:t>
      </w:r>
    </w:p>
    <w:p w14:paraId="51A43B29" w14:textId="77777777" w:rsidR="00CD2FBB" w:rsidRPr="00AB775C" w:rsidRDefault="00CD2FBB" w:rsidP="00CD2FBB">
      <w:pPr>
        <w:pStyle w:val="-LettreSuiteORefPJGEDA"/>
        <w:rPr>
          <w:rFonts w:ascii="Cambria" w:hAnsi="Cambria"/>
        </w:rPr>
      </w:pPr>
    </w:p>
    <w:p w14:paraId="247E84F7" w14:textId="316CC912" w:rsidR="00CD2FBB" w:rsidRPr="00AB775C" w:rsidRDefault="00AB775C" w:rsidP="00AB775C">
      <w:pPr>
        <w:pStyle w:val="-LettreTexteespacGEDA"/>
        <w:ind w:firstLine="0"/>
        <w:rPr>
          <w:rFonts w:ascii="Cambria" w:hAnsi="Cambria"/>
        </w:rPr>
      </w:pPr>
      <w:r w:rsidRPr="00AB775C">
        <w:rPr>
          <w:rFonts w:ascii="Cambria" w:hAnsi="Cambria"/>
        </w:rPr>
        <w:t>La m</w:t>
      </w:r>
      <w:r w:rsidR="00CD2FBB" w:rsidRPr="00AB775C">
        <w:rPr>
          <w:rFonts w:ascii="Cambria" w:hAnsi="Cambria"/>
        </w:rPr>
        <w:t xml:space="preserve">inistre du </w:t>
      </w:r>
      <w:r w:rsidRPr="00AB775C">
        <w:rPr>
          <w:rFonts w:ascii="Cambria" w:hAnsi="Cambria"/>
        </w:rPr>
        <w:t>T</w:t>
      </w:r>
      <w:r w:rsidR="00CD2FBB" w:rsidRPr="00AB775C">
        <w:rPr>
          <w:rFonts w:ascii="Cambria" w:hAnsi="Cambria"/>
        </w:rPr>
        <w:t>ravail</w:t>
      </w:r>
      <w:r w:rsidRPr="00AB775C">
        <w:rPr>
          <w:rFonts w:ascii="Cambria" w:hAnsi="Cambria"/>
        </w:rPr>
        <w:t>, Tea Frogier,</w:t>
      </w:r>
      <w:r w:rsidR="00CD2FBB" w:rsidRPr="00AB775C">
        <w:rPr>
          <w:rFonts w:ascii="Cambria" w:hAnsi="Cambria"/>
        </w:rPr>
        <w:t xml:space="preserve"> </w:t>
      </w:r>
      <w:r w:rsidR="00CD2FBB" w:rsidRPr="00AB775C">
        <w:rPr>
          <w:rFonts w:ascii="Cambria" w:hAnsi="Cambria"/>
          <w:noProof w:val="0"/>
        </w:rPr>
        <w:t xml:space="preserve">et </w:t>
      </w:r>
      <w:r w:rsidRPr="00AB775C">
        <w:rPr>
          <w:rFonts w:ascii="Cambria" w:hAnsi="Cambria"/>
          <w:noProof w:val="0"/>
        </w:rPr>
        <w:t>le</w:t>
      </w:r>
      <w:r w:rsidR="00CD2FBB" w:rsidRPr="00AB775C">
        <w:rPr>
          <w:rFonts w:ascii="Cambria" w:hAnsi="Cambria"/>
        </w:rPr>
        <w:t xml:space="preserve"> </w:t>
      </w:r>
      <w:r w:rsidRPr="00AB775C">
        <w:rPr>
          <w:rFonts w:ascii="Cambria" w:hAnsi="Cambria"/>
        </w:rPr>
        <w:t>m</w:t>
      </w:r>
      <w:r w:rsidR="002614E0">
        <w:rPr>
          <w:rFonts w:ascii="Cambria" w:hAnsi="Cambria"/>
        </w:rPr>
        <w:t>inistre du D</w:t>
      </w:r>
      <w:bookmarkStart w:id="0" w:name="_GoBack"/>
      <w:bookmarkEnd w:id="0"/>
      <w:r w:rsidR="00CD2FBB" w:rsidRPr="00AB775C">
        <w:rPr>
          <w:rFonts w:ascii="Cambria" w:hAnsi="Cambria"/>
        </w:rPr>
        <w:t>éveloppement des activités du secteur primaire</w:t>
      </w:r>
      <w:r w:rsidRPr="00AB775C">
        <w:rPr>
          <w:rFonts w:ascii="Cambria" w:hAnsi="Cambria"/>
        </w:rPr>
        <w:t>, Frédéric Riveta,</w:t>
      </w:r>
      <w:r w:rsidR="00CD2FBB" w:rsidRPr="00AB775C">
        <w:rPr>
          <w:rFonts w:ascii="Cambria" w:hAnsi="Cambria"/>
        </w:rPr>
        <w:t xml:space="preserve"> ont présenté une communication conjointe se rapportant à la tenue</w:t>
      </w:r>
      <w:r w:rsidRPr="00AB775C">
        <w:rPr>
          <w:rFonts w:ascii="Cambria" w:hAnsi="Cambria"/>
        </w:rPr>
        <w:t>,</w:t>
      </w:r>
      <w:r w:rsidR="00CD2FBB" w:rsidRPr="00AB775C">
        <w:rPr>
          <w:rFonts w:ascii="Cambria" w:hAnsi="Cambria"/>
        </w:rPr>
        <w:t xml:space="preserve"> pour la deuxième année consécutive, du Forum de l’économie maritime du 25 au 28 mars </w:t>
      </w:r>
      <w:r w:rsidRPr="00AB775C">
        <w:rPr>
          <w:rFonts w:ascii="Cambria" w:hAnsi="Cambria"/>
        </w:rPr>
        <w:t>prochains, à Aora</w:t>
      </w:r>
      <w:r w:rsidR="00CD2FBB" w:rsidRPr="00AB775C">
        <w:rPr>
          <w:rFonts w:ascii="Cambria" w:hAnsi="Cambria"/>
        </w:rPr>
        <w:t>i Tini</w:t>
      </w:r>
      <w:r w:rsidRPr="00AB775C">
        <w:rPr>
          <w:rFonts w:ascii="Cambria" w:hAnsi="Cambria"/>
        </w:rPr>
        <w:t xml:space="preserve"> H</w:t>
      </w:r>
      <w:r w:rsidR="00CD2FBB" w:rsidRPr="00AB775C">
        <w:rPr>
          <w:rFonts w:ascii="Cambria" w:hAnsi="Cambria"/>
        </w:rPr>
        <w:t xml:space="preserve">au. </w:t>
      </w:r>
    </w:p>
    <w:p w14:paraId="68A4BB96" w14:textId="431B4F1F" w:rsidR="00CD2FBB" w:rsidRPr="00AB775C" w:rsidRDefault="00CD2FBB" w:rsidP="00AB775C">
      <w:pPr>
        <w:pStyle w:val="-LettreTexteespacGEDA"/>
        <w:ind w:firstLine="0"/>
        <w:rPr>
          <w:rFonts w:ascii="Cambria" w:hAnsi="Cambria"/>
        </w:rPr>
      </w:pPr>
      <w:r w:rsidRPr="00AB775C">
        <w:rPr>
          <w:rFonts w:ascii="Cambria" w:hAnsi="Cambria"/>
          <w:lang w:val="nl-NL"/>
        </w:rPr>
        <w:t xml:space="preserve">Cet évènement est organisé par le cluster </w:t>
      </w:r>
      <w:r w:rsidR="006F67EF">
        <w:rPr>
          <w:rFonts w:ascii="Cambria" w:hAnsi="Cambria"/>
          <w:lang w:val="nl-NL"/>
        </w:rPr>
        <w:t>m</w:t>
      </w:r>
      <w:r w:rsidRPr="00AB775C">
        <w:rPr>
          <w:rFonts w:ascii="Cambria" w:hAnsi="Cambria"/>
          <w:lang w:val="nl-NL"/>
        </w:rPr>
        <w:t>aritime de Polynésie française (CMPf)</w:t>
      </w:r>
      <w:r w:rsidRPr="00AB775C">
        <w:rPr>
          <w:rFonts w:ascii="Cambria" w:hAnsi="Cambria"/>
        </w:rPr>
        <w:t>, association de loi 1901, qui réunit les professionnels du monde maritime et para-maritime. Il s’agit du cinquième cluster outre-mer affilié à celui de France.</w:t>
      </w:r>
      <w:r w:rsidR="00AB775C" w:rsidRPr="00AB775C">
        <w:rPr>
          <w:rFonts w:ascii="Cambria" w:hAnsi="Cambria"/>
        </w:rPr>
        <w:t xml:space="preserve"> Pour cette année</w:t>
      </w:r>
      <w:r w:rsidRPr="00AB775C">
        <w:rPr>
          <w:rFonts w:ascii="Cambria" w:hAnsi="Cambria"/>
        </w:rPr>
        <w:t xml:space="preserve">, </w:t>
      </w:r>
      <w:r w:rsidR="00AB775C" w:rsidRPr="00AB775C">
        <w:rPr>
          <w:rFonts w:ascii="Cambria" w:hAnsi="Cambria"/>
        </w:rPr>
        <w:t>la</w:t>
      </w:r>
      <w:r w:rsidRPr="00AB775C">
        <w:rPr>
          <w:rFonts w:ascii="Cambria" w:hAnsi="Cambria"/>
        </w:rPr>
        <w:t xml:space="preserve"> manifestation est orientée vers les métiers de la mer. Aussi, les questions relatives au développement des différents secteurs professionnels et donc des métiers et des formations correspondants seront traitées. </w:t>
      </w:r>
    </w:p>
    <w:p w14:paraId="12BD5F22" w14:textId="72237209" w:rsidR="00CD2FBB" w:rsidRPr="00AB775C" w:rsidRDefault="00CD2FBB" w:rsidP="00AB775C">
      <w:pPr>
        <w:pStyle w:val="-LettreTexteespacGEDA"/>
        <w:ind w:firstLine="0"/>
        <w:rPr>
          <w:rFonts w:ascii="Cambria" w:hAnsi="Cambria"/>
        </w:rPr>
      </w:pPr>
      <w:r w:rsidRPr="00AB775C">
        <w:rPr>
          <w:rFonts w:ascii="Cambria" w:hAnsi="Cambria"/>
        </w:rPr>
        <w:lastRenderedPageBreak/>
        <w:t>Cet évènement prend une double forme, dédiée l’une à l’exposition et l’autre aux ateliers de réflexion sectoriels. Une zone d’exposition permanente perme</w:t>
      </w:r>
      <w:r w:rsidR="00AB775C" w:rsidRPr="00AB775C">
        <w:rPr>
          <w:rFonts w:ascii="Cambria" w:hAnsi="Cambria"/>
        </w:rPr>
        <w:t>ttra aux acteurs, publics comme privés,</w:t>
      </w:r>
      <w:r w:rsidRPr="00AB775C">
        <w:rPr>
          <w:rFonts w:ascii="Cambria" w:hAnsi="Cambria"/>
        </w:rPr>
        <w:t xml:space="preserve"> d’informer au mieux les personnes intéressées. Les mercredi 25 et jeudi 26 mars, des tables rondes se tiendront sur divers thèmes (pê</w:t>
      </w:r>
      <w:r w:rsidR="00AB775C" w:rsidRPr="00AB775C">
        <w:rPr>
          <w:rFonts w:ascii="Cambria" w:hAnsi="Cambria"/>
        </w:rPr>
        <w:t>che, aquaculture, perliculture, tourisme nautique, ports et infrastructures,</w:t>
      </w:r>
      <w:r w:rsidRPr="00AB775C">
        <w:rPr>
          <w:rFonts w:ascii="Cambria" w:hAnsi="Cambria"/>
        </w:rPr>
        <w:t xml:space="preserve"> mét</w:t>
      </w:r>
      <w:r w:rsidR="00AB775C" w:rsidRPr="00AB775C">
        <w:rPr>
          <w:rFonts w:ascii="Cambria" w:hAnsi="Cambria"/>
        </w:rPr>
        <w:t xml:space="preserve">iers de demain), </w:t>
      </w:r>
      <w:r w:rsidRPr="00AB775C">
        <w:rPr>
          <w:rFonts w:ascii="Cambria" w:hAnsi="Cambria"/>
        </w:rPr>
        <w:t xml:space="preserve">l’objectif </w:t>
      </w:r>
      <w:r w:rsidR="00AB775C" w:rsidRPr="00AB775C">
        <w:rPr>
          <w:rFonts w:ascii="Cambria" w:hAnsi="Cambria"/>
        </w:rPr>
        <w:t>étant</w:t>
      </w:r>
      <w:r w:rsidRPr="00AB775C">
        <w:rPr>
          <w:rFonts w:ascii="Cambria" w:hAnsi="Cambria"/>
        </w:rPr>
        <w:t xml:space="preserve"> de recenser les besoins et d’analyser leur développement et leur pérennité. </w:t>
      </w:r>
    </w:p>
    <w:p w14:paraId="05F75593" w14:textId="533AA24E" w:rsidR="00CD2FBB" w:rsidRPr="00AB775C" w:rsidRDefault="00CD2FBB" w:rsidP="00AB775C">
      <w:pPr>
        <w:pStyle w:val="-LettreTexteespacGEDA"/>
        <w:ind w:firstLine="0"/>
        <w:rPr>
          <w:rFonts w:ascii="Cambria" w:hAnsi="Cambria"/>
        </w:rPr>
      </w:pPr>
      <w:r w:rsidRPr="00AB775C">
        <w:rPr>
          <w:rFonts w:ascii="Cambria" w:hAnsi="Cambria"/>
        </w:rPr>
        <w:t xml:space="preserve">Les richesses marines de la Polynésie française offrent de grandes potentialités dont l’exploitation </w:t>
      </w:r>
      <w:r w:rsidR="00AB775C" w:rsidRPr="00AB775C">
        <w:rPr>
          <w:rFonts w:ascii="Cambria" w:hAnsi="Cambria"/>
        </w:rPr>
        <w:t>s’avèrera utile</w:t>
      </w:r>
      <w:r w:rsidRPr="00AB775C">
        <w:rPr>
          <w:rFonts w:ascii="Cambria" w:hAnsi="Cambria"/>
        </w:rPr>
        <w:t xml:space="preserve"> à la croissance de notre Pays.</w:t>
      </w:r>
      <w:r w:rsidR="00AB775C" w:rsidRPr="00AB775C">
        <w:rPr>
          <w:rFonts w:ascii="Cambria" w:hAnsi="Cambria"/>
        </w:rPr>
        <w:t xml:space="preserve"> C</w:t>
      </w:r>
      <w:r w:rsidRPr="00AB775C">
        <w:rPr>
          <w:rFonts w:ascii="Cambria" w:hAnsi="Cambria"/>
        </w:rPr>
        <w:t xml:space="preserve">e forum </w:t>
      </w:r>
      <w:r w:rsidR="00AB775C" w:rsidRPr="00AB775C">
        <w:rPr>
          <w:rFonts w:ascii="Cambria" w:hAnsi="Cambria"/>
        </w:rPr>
        <w:t xml:space="preserve">s’inscrit ainsi dans l’axe de développement de l’économie bleue et </w:t>
      </w:r>
      <w:r w:rsidRPr="00AB775C">
        <w:rPr>
          <w:rFonts w:ascii="Cambria" w:hAnsi="Cambria"/>
        </w:rPr>
        <w:t xml:space="preserve">reçoit l’entière adhésion du </w:t>
      </w:r>
      <w:r w:rsidR="00AB775C" w:rsidRPr="00AB775C">
        <w:rPr>
          <w:rFonts w:ascii="Cambria" w:hAnsi="Cambria"/>
        </w:rPr>
        <w:t>g</w:t>
      </w:r>
      <w:r w:rsidRPr="00AB775C">
        <w:rPr>
          <w:rFonts w:ascii="Cambria" w:hAnsi="Cambria"/>
        </w:rPr>
        <w:t>ouvernement de la Polynésie française.</w:t>
      </w:r>
    </w:p>
    <w:p w14:paraId="0FB55483" w14:textId="77777777" w:rsidR="00753829" w:rsidRDefault="00753829" w:rsidP="009859BD">
      <w:pPr>
        <w:pStyle w:val="NormalWeb"/>
        <w:spacing w:before="0" w:beforeAutospacing="0" w:after="0"/>
        <w:jc w:val="both"/>
        <w:rPr>
          <w:rFonts w:ascii="Cambria" w:hAnsi="Cambria"/>
        </w:rPr>
      </w:pPr>
    </w:p>
    <w:p w14:paraId="7FA2208D" w14:textId="77777777" w:rsidR="00AB775C" w:rsidRDefault="00AB775C" w:rsidP="00AB775C">
      <w:pPr>
        <w:pStyle w:val="-LettrehDestinataireGEDA"/>
        <w:spacing w:before="0"/>
        <w:jc w:val="left"/>
        <w:rPr>
          <w:sz w:val="28"/>
          <w:szCs w:val="28"/>
        </w:rPr>
      </w:pPr>
    </w:p>
    <w:p w14:paraId="64259931" w14:textId="7513F229" w:rsidR="00AB775C" w:rsidRPr="0056594D" w:rsidRDefault="00AB775C" w:rsidP="00AB775C">
      <w:pPr>
        <w:pStyle w:val="-LettrehDestinataireGEDA"/>
        <w:spacing w:before="0"/>
        <w:jc w:val="left"/>
        <w:rPr>
          <w:rFonts w:ascii="Cambria" w:hAnsi="Cambria"/>
          <w:szCs w:val="24"/>
        </w:rPr>
      </w:pPr>
      <w:r w:rsidRPr="0056594D">
        <w:rPr>
          <w:rFonts w:ascii="Cambria" w:hAnsi="Cambria"/>
          <w:szCs w:val="24"/>
        </w:rPr>
        <w:t xml:space="preserve">Subventions de fonctionnement pour le dispositif d’aide de prévention </w:t>
      </w:r>
      <w:r w:rsidR="004D6500">
        <w:rPr>
          <w:rFonts w:ascii="Cambria" w:hAnsi="Cambria"/>
          <w:szCs w:val="24"/>
        </w:rPr>
        <w:t xml:space="preserve">des </w:t>
      </w:r>
      <w:r w:rsidRPr="0056594D">
        <w:rPr>
          <w:rFonts w:ascii="Cambria" w:hAnsi="Cambria"/>
          <w:szCs w:val="24"/>
        </w:rPr>
        <w:t xml:space="preserve">collèges et lycées publics </w:t>
      </w:r>
    </w:p>
    <w:p w14:paraId="71C89355" w14:textId="77777777" w:rsidR="00B67AC0" w:rsidRDefault="00B67AC0" w:rsidP="0056594D">
      <w:pPr>
        <w:pStyle w:val="-LettreTexteGEDA"/>
        <w:spacing w:before="240"/>
        <w:ind w:firstLine="0"/>
      </w:pPr>
      <w:r>
        <w:t>Le dispositif éducatif d’aide de prévention a pour objectifs principaux d’améliorer l’encadrement des établissements par un accompagnement éducatif, de prévenir la violence intra et extra scolaire et enfin de participer aux actions et projets d’animation dans les internats.</w:t>
      </w:r>
    </w:p>
    <w:p w14:paraId="5D7A0B60" w14:textId="4007B286" w:rsidR="00B67AC0" w:rsidRDefault="00B67AC0" w:rsidP="0056594D">
      <w:pPr>
        <w:pStyle w:val="-LettreTexteGEDA"/>
        <w:ind w:firstLine="0"/>
      </w:pPr>
      <w:r>
        <w:t>Ce dispositif est financé par le budget du Pays</w:t>
      </w:r>
      <w:r w:rsidR="0056594D">
        <w:t>,</w:t>
      </w:r>
      <w:r>
        <w:t xml:space="preserve"> dont la participation financière pour l’exercice 2015 s’élève à 66 000 000 F</w:t>
      </w:r>
      <w:r w:rsidR="0056594D">
        <w:t>cfp, et ce</w:t>
      </w:r>
      <w:r>
        <w:t xml:space="preserve"> pour un équivalent en heures correspondant à 23 000 heures réparties sur les 35 établissements publics d’enseignement de la Polynésie française.</w:t>
      </w:r>
      <w:r w:rsidR="0056594D">
        <w:t xml:space="preserve"> </w:t>
      </w:r>
      <w:r>
        <w:t xml:space="preserve">La répartition des moyens horaires par établissement est effectuée selon certains critères </w:t>
      </w:r>
      <w:r w:rsidR="0056594D">
        <w:t xml:space="preserve">(internats, archipels, </w:t>
      </w:r>
      <w:r>
        <w:t xml:space="preserve">effectifs </w:t>
      </w:r>
      <w:r w:rsidR="0056594D">
        <w:t>ou encore</w:t>
      </w:r>
      <w:r>
        <w:t xml:space="preserve"> particularités signalé</w:t>
      </w:r>
      <w:r w:rsidR="0056594D">
        <w:t>e</w:t>
      </w:r>
      <w:r>
        <w:t>s ou constaté</w:t>
      </w:r>
      <w:r w:rsidR="0056594D">
        <w:t>e</w:t>
      </w:r>
      <w:r>
        <w:t>s en cours d’année scolaire</w:t>
      </w:r>
      <w:r w:rsidR="0056594D">
        <w:t>)</w:t>
      </w:r>
      <w:r>
        <w:t>.</w:t>
      </w:r>
    </w:p>
    <w:p w14:paraId="13553B8F" w14:textId="103F0A19" w:rsidR="00B67AC0" w:rsidRDefault="0056594D" w:rsidP="006D5E82">
      <w:pPr>
        <w:pStyle w:val="-LettreTexteGEDA"/>
        <w:spacing w:after="240"/>
        <w:ind w:firstLine="0"/>
      </w:pPr>
      <w:r>
        <w:rPr>
          <w:noProof w:val="0"/>
        </w:rPr>
        <w:t xml:space="preserve">La </w:t>
      </w:r>
      <w:r w:rsidR="00B67AC0">
        <w:t>subvention de fonctionnement</w:t>
      </w:r>
      <w:r>
        <w:t>, examinée ce jeudi en Conseil des ministres,</w:t>
      </w:r>
      <w:r w:rsidR="00B67AC0">
        <w:t xml:space="preserve"> </w:t>
      </w:r>
      <w:r>
        <w:t xml:space="preserve">est </w:t>
      </w:r>
      <w:r w:rsidR="00B67AC0">
        <w:t xml:space="preserve">destinée à financer </w:t>
      </w:r>
      <w:r>
        <w:t>l</w:t>
      </w:r>
      <w:r w:rsidR="00B67AC0">
        <w:t>e dispositif éducatif d’aide de prévention pour la p</w:t>
      </w:r>
      <w:r>
        <w:t>ériode de janvier à juin 2015. Elle est d’</w:t>
      </w:r>
      <w:r w:rsidR="00B67AC0">
        <w:t xml:space="preserve">un montant global de 39 011 700 </w:t>
      </w:r>
      <w:r>
        <w:t>Fcfp</w:t>
      </w:r>
      <w:r w:rsidR="00B67AC0">
        <w:t>, pour un équivalent en heures correspondant à 13 650 heures</w:t>
      </w:r>
      <w:r w:rsidR="006D5E82">
        <w:t xml:space="preserve">. </w:t>
      </w:r>
      <w:r>
        <w:t xml:space="preserve">Une </w:t>
      </w:r>
      <w:r w:rsidR="00B67AC0">
        <w:t xml:space="preserve">seconde dotation fera </w:t>
      </w:r>
      <w:r>
        <w:t xml:space="preserve">ensuite </w:t>
      </w:r>
      <w:r w:rsidR="00B67AC0">
        <w:t xml:space="preserve">l’objet d’un versement aux collèges et lycées publics </w:t>
      </w:r>
      <w:r>
        <w:t>pour</w:t>
      </w:r>
      <w:r w:rsidR="00B67AC0">
        <w:t xml:space="preserve"> la période </w:t>
      </w:r>
      <w:r>
        <w:t xml:space="preserve">allant </w:t>
      </w:r>
      <w:r w:rsidR="00B67AC0">
        <w:t>de septembre à décembre 2015.</w:t>
      </w:r>
    </w:p>
    <w:p w14:paraId="0DFE4662" w14:textId="77777777" w:rsidR="00B67AC0" w:rsidRDefault="00B67AC0" w:rsidP="009859BD">
      <w:pPr>
        <w:pStyle w:val="NormalWeb"/>
        <w:spacing w:before="0" w:beforeAutospacing="0" w:after="0"/>
        <w:jc w:val="both"/>
        <w:rPr>
          <w:rFonts w:ascii="Cambria" w:hAnsi="Cambria"/>
        </w:rPr>
      </w:pPr>
    </w:p>
    <w:p w14:paraId="7C9AA10B" w14:textId="77777777" w:rsidR="00CD2FBB" w:rsidRDefault="00CD2FBB" w:rsidP="009859BD">
      <w:pPr>
        <w:pStyle w:val="NormalWeb"/>
        <w:spacing w:before="0" w:beforeAutospacing="0" w:after="0"/>
        <w:jc w:val="both"/>
        <w:rPr>
          <w:rFonts w:ascii="Cambria" w:hAnsi="Cambria"/>
        </w:rPr>
      </w:pPr>
    </w:p>
    <w:p w14:paraId="7EB282CA" w14:textId="77777777" w:rsidR="00DE18C2" w:rsidRDefault="00DE18C2" w:rsidP="009859BD">
      <w:pPr>
        <w:pStyle w:val="NormalWeb"/>
        <w:spacing w:before="0" w:beforeAutospacing="0" w:after="0"/>
        <w:jc w:val="both"/>
        <w:rPr>
          <w:rFonts w:ascii="Cambria" w:hAnsi="Cambria"/>
        </w:rPr>
      </w:pPr>
    </w:p>
    <w:p w14:paraId="60686915" w14:textId="5F9A6483" w:rsidR="00D87BE3" w:rsidRPr="00B677E4" w:rsidRDefault="00E02238" w:rsidP="00D87BE3">
      <w:pPr>
        <w:jc w:val="both"/>
        <w:rPr>
          <w:rFonts w:ascii="Cambria" w:hAnsi="Cambria"/>
          <w:lang w:val="en-US"/>
        </w:rPr>
      </w:pPr>
      <w:r>
        <w:rPr>
          <w:rFonts w:ascii="Cambria" w:hAnsi="Cambria"/>
          <w:color w:val="000000"/>
          <w:lang w:val="fr-FR" w:eastAsia="fr-FR"/>
        </w:rPr>
        <w:t xml:space="preserve">                                                                         </w:t>
      </w:r>
      <w:r w:rsidR="00D87BE3" w:rsidRPr="00B677E4">
        <w:rPr>
          <w:rFonts w:ascii="Cambria" w:hAnsi="Cambria" w:cs="Century Schoolbook"/>
          <w:lang w:val="en-US"/>
        </w:rPr>
        <w:t>-o-o-o-o-o-</w:t>
      </w:r>
    </w:p>
    <w:sectPr w:rsidR="00D87BE3" w:rsidRPr="00B677E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DAF10" w14:textId="77777777" w:rsidR="00DC2F3F" w:rsidRDefault="00DC2F3F" w:rsidP="00206CF6">
      <w:r>
        <w:separator/>
      </w:r>
    </w:p>
  </w:endnote>
  <w:endnote w:type="continuationSeparator" w:id="0">
    <w:p w14:paraId="043D4FEC" w14:textId="77777777" w:rsidR="00DC2F3F" w:rsidRDefault="00DC2F3F"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DC2F3F">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DC2F3F"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8637D" w14:textId="77777777" w:rsidR="00DC2F3F" w:rsidRDefault="00DC2F3F" w:rsidP="00206CF6">
      <w:r>
        <w:separator/>
      </w:r>
    </w:p>
  </w:footnote>
  <w:footnote w:type="continuationSeparator" w:id="0">
    <w:p w14:paraId="0E4709C8" w14:textId="77777777" w:rsidR="00DC2F3F" w:rsidRDefault="00DC2F3F"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85065E"/>
    <w:multiLevelType w:val="hybridMultilevel"/>
    <w:tmpl w:val="77406202"/>
    <w:lvl w:ilvl="0" w:tplc="A33006D4">
      <w:start w:val="1"/>
      <w:numFmt w:val="decimal"/>
      <w:lvlText w:val="%1."/>
      <w:lvlJc w:val="left"/>
      <w:pPr>
        <w:tabs>
          <w:tab w:val="num" w:pos="1211"/>
        </w:tabs>
        <w:ind w:left="1211" w:hanging="360"/>
      </w:pPr>
    </w:lvl>
    <w:lvl w:ilvl="1" w:tplc="040C0019">
      <w:start w:val="1"/>
      <w:numFmt w:val="lowerLetter"/>
      <w:lvlText w:val="%2."/>
      <w:lvlJc w:val="left"/>
      <w:pPr>
        <w:tabs>
          <w:tab w:val="num" w:pos="1931"/>
        </w:tabs>
        <w:ind w:left="1931" w:hanging="360"/>
      </w:pPr>
    </w:lvl>
    <w:lvl w:ilvl="2" w:tplc="040C001B">
      <w:start w:val="1"/>
      <w:numFmt w:val="lowerRoman"/>
      <w:lvlText w:val="%3."/>
      <w:lvlJc w:val="right"/>
      <w:pPr>
        <w:tabs>
          <w:tab w:val="num" w:pos="2651"/>
        </w:tabs>
        <w:ind w:left="2651" w:hanging="180"/>
      </w:pPr>
    </w:lvl>
    <w:lvl w:ilvl="3" w:tplc="040C000F">
      <w:start w:val="1"/>
      <w:numFmt w:val="decimal"/>
      <w:lvlText w:val="%4."/>
      <w:lvlJc w:val="left"/>
      <w:pPr>
        <w:tabs>
          <w:tab w:val="num" w:pos="3371"/>
        </w:tabs>
        <w:ind w:left="3371" w:hanging="360"/>
      </w:pPr>
    </w:lvl>
    <w:lvl w:ilvl="4" w:tplc="040C0019">
      <w:start w:val="1"/>
      <w:numFmt w:val="lowerLetter"/>
      <w:lvlText w:val="%5."/>
      <w:lvlJc w:val="left"/>
      <w:pPr>
        <w:tabs>
          <w:tab w:val="num" w:pos="4091"/>
        </w:tabs>
        <w:ind w:left="4091" w:hanging="360"/>
      </w:pPr>
    </w:lvl>
    <w:lvl w:ilvl="5" w:tplc="040C001B">
      <w:start w:val="1"/>
      <w:numFmt w:val="lowerRoman"/>
      <w:lvlText w:val="%6."/>
      <w:lvlJc w:val="right"/>
      <w:pPr>
        <w:tabs>
          <w:tab w:val="num" w:pos="4811"/>
        </w:tabs>
        <w:ind w:left="4811" w:hanging="180"/>
      </w:pPr>
    </w:lvl>
    <w:lvl w:ilvl="6" w:tplc="040C000F">
      <w:start w:val="1"/>
      <w:numFmt w:val="decimal"/>
      <w:lvlText w:val="%7."/>
      <w:lvlJc w:val="left"/>
      <w:pPr>
        <w:tabs>
          <w:tab w:val="num" w:pos="5531"/>
        </w:tabs>
        <w:ind w:left="5531" w:hanging="360"/>
      </w:pPr>
    </w:lvl>
    <w:lvl w:ilvl="7" w:tplc="040C0019">
      <w:start w:val="1"/>
      <w:numFmt w:val="lowerLetter"/>
      <w:lvlText w:val="%8."/>
      <w:lvlJc w:val="left"/>
      <w:pPr>
        <w:tabs>
          <w:tab w:val="num" w:pos="6251"/>
        </w:tabs>
        <w:ind w:left="6251" w:hanging="360"/>
      </w:pPr>
    </w:lvl>
    <w:lvl w:ilvl="8" w:tplc="040C001B">
      <w:start w:val="1"/>
      <w:numFmt w:val="lowerRoman"/>
      <w:lvlText w:val="%9."/>
      <w:lvlJc w:val="right"/>
      <w:pPr>
        <w:tabs>
          <w:tab w:val="num" w:pos="6971"/>
        </w:tabs>
        <w:ind w:left="6971" w:hanging="180"/>
      </w:pPr>
    </w:lvl>
  </w:abstractNum>
  <w:abstractNum w:abstractNumId="3">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4">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5">
    <w:nsid w:val="1344575A"/>
    <w:multiLevelType w:val="hybridMultilevel"/>
    <w:tmpl w:val="746E05D4"/>
    <w:lvl w:ilvl="0" w:tplc="040C0011">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1349799E"/>
    <w:multiLevelType w:val="hybridMultilevel"/>
    <w:tmpl w:val="A6E8C378"/>
    <w:lvl w:ilvl="0" w:tplc="29644E98">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7">
    <w:nsid w:val="29EC05F8"/>
    <w:multiLevelType w:val="hybridMultilevel"/>
    <w:tmpl w:val="0B1EC33E"/>
    <w:lvl w:ilvl="0" w:tplc="2BF6E3D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nsid w:val="3359171C"/>
    <w:multiLevelType w:val="hybridMultilevel"/>
    <w:tmpl w:val="8D3CC84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9">
    <w:nsid w:val="391A50F9"/>
    <w:multiLevelType w:val="hybridMultilevel"/>
    <w:tmpl w:val="86806B36"/>
    <w:lvl w:ilvl="0" w:tplc="668220D2">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0">
    <w:nsid w:val="3C8D2798"/>
    <w:multiLevelType w:val="multilevel"/>
    <w:tmpl w:val="543A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962455"/>
    <w:multiLevelType w:val="hybridMultilevel"/>
    <w:tmpl w:val="0046D3D6"/>
    <w:lvl w:ilvl="0" w:tplc="040C0001">
      <w:start w:val="1"/>
      <w:numFmt w:val="bullet"/>
      <w:lvlText w:val=""/>
      <w:lvlJc w:val="left"/>
      <w:pPr>
        <w:ind w:left="1433" w:hanging="360"/>
      </w:pPr>
      <w:rPr>
        <w:rFonts w:ascii="Symbol" w:hAnsi="Symbol" w:hint="default"/>
      </w:rPr>
    </w:lvl>
    <w:lvl w:ilvl="1" w:tplc="040C0003">
      <w:start w:val="1"/>
      <w:numFmt w:val="bullet"/>
      <w:lvlText w:val="o"/>
      <w:lvlJc w:val="left"/>
      <w:pPr>
        <w:ind w:left="2153" w:hanging="360"/>
      </w:pPr>
      <w:rPr>
        <w:rFonts w:ascii="Courier New" w:hAnsi="Courier New" w:cs="Courier New" w:hint="default"/>
      </w:rPr>
    </w:lvl>
    <w:lvl w:ilvl="2" w:tplc="040C0005">
      <w:start w:val="1"/>
      <w:numFmt w:val="bullet"/>
      <w:lvlText w:val=""/>
      <w:lvlJc w:val="left"/>
      <w:pPr>
        <w:ind w:left="2873" w:hanging="360"/>
      </w:pPr>
      <w:rPr>
        <w:rFonts w:ascii="Wingdings" w:hAnsi="Wingdings" w:hint="default"/>
      </w:rPr>
    </w:lvl>
    <w:lvl w:ilvl="3" w:tplc="040C0001">
      <w:start w:val="1"/>
      <w:numFmt w:val="bullet"/>
      <w:lvlText w:val=""/>
      <w:lvlJc w:val="left"/>
      <w:pPr>
        <w:ind w:left="3593" w:hanging="360"/>
      </w:pPr>
      <w:rPr>
        <w:rFonts w:ascii="Symbol" w:hAnsi="Symbol" w:hint="default"/>
      </w:rPr>
    </w:lvl>
    <w:lvl w:ilvl="4" w:tplc="040C0003">
      <w:start w:val="1"/>
      <w:numFmt w:val="bullet"/>
      <w:lvlText w:val="o"/>
      <w:lvlJc w:val="left"/>
      <w:pPr>
        <w:ind w:left="4313" w:hanging="360"/>
      </w:pPr>
      <w:rPr>
        <w:rFonts w:ascii="Courier New" w:hAnsi="Courier New" w:cs="Courier New" w:hint="default"/>
      </w:rPr>
    </w:lvl>
    <w:lvl w:ilvl="5" w:tplc="040C0005">
      <w:start w:val="1"/>
      <w:numFmt w:val="bullet"/>
      <w:lvlText w:val=""/>
      <w:lvlJc w:val="left"/>
      <w:pPr>
        <w:ind w:left="5033" w:hanging="360"/>
      </w:pPr>
      <w:rPr>
        <w:rFonts w:ascii="Wingdings" w:hAnsi="Wingdings" w:hint="default"/>
      </w:rPr>
    </w:lvl>
    <w:lvl w:ilvl="6" w:tplc="040C0001">
      <w:start w:val="1"/>
      <w:numFmt w:val="bullet"/>
      <w:lvlText w:val=""/>
      <w:lvlJc w:val="left"/>
      <w:pPr>
        <w:ind w:left="5753" w:hanging="360"/>
      </w:pPr>
      <w:rPr>
        <w:rFonts w:ascii="Symbol" w:hAnsi="Symbol" w:hint="default"/>
      </w:rPr>
    </w:lvl>
    <w:lvl w:ilvl="7" w:tplc="040C0003">
      <w:start w:val="1"/>
      <w:numFmt w:val="bullet"/>
      <w:lvlText w:val="o"/>
      <w:lvlJc w:val="left"/>
      <w:pPr>
        <w:ind w:left="6473" w:hanging="360"/>
      </w:pPr>
      <w:rPr>
        <w:rFonts w:ascii="Courier New" w:hAnsi="Courier New" w:cs="Courier New" w:hint="default"/>
      </w:rPr>
    </w:lvl>
    <w:lvl w:ilvl="8" w:tplc="040C0005">
      <w:start w:val="1"/>
      <w:numFmt w:val="bullet"/>
      <w:lvlText w:val=""/>
      <w:lvlJc w:val="left"/>
      <w:pPr>
        <w:ind w:left="7193" w:hanging="360"/>
      </w:pPr>
      <w:rPr>
        <w:rFonts w:ascii="Wingdings" w:hAnsi="Wingdings" w:hint="default"/>
      </w:rPr>
    </w:lvl>
  </w:abstractNum>
  <w:abstractNum w:abstractNumId="12">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3">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5A24DDE"/>
    <w:multiLevelType w:val="hybridMultilevel"/>
    <w:tmpl w:val="DC72A7FE"/>
    <w:lvl w:ilvl="0" w:tplc="A5D69D4C">
      <w:start w:val="7"/>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5">
    <w:nsid w:val="65DF5775"/>
    <w:multiLevelType w:val="hybridMultilevel"/>
    <w:tmpl w:val="7B1EB24C"/>
    <w:lvl w:ilvl="0" w:tplc="601804B8">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6">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num w:numId="1">
    <w:abstractNumId w:val="3"/>
  </w:num>
  <w:num w:numId="2">
    <w:abstractNumId w:val="13"/>
  </w:num>
  <w:num w:numId="3">
    <w:abstractNumId w:val="12"/>
    <w:lvlOverride w:ilvl="0">
      <w:startOverride w:val="1"/>
    </w:lvlOverride>
  </w:num>
  <w:num w:numId="4">
    <w:abstractNumId w:val="4"/>
    <w:lvlOverride w:ilvl="0">
      <w:startOverride w:val="1"/>
    </w:lvlOverride>
  </w:num>
  <w:num w:numId="5">
    <w:abstractNumId w:val="16"/>
    <w:lvlOverride w:ilvl="0">
      <w:startOverride w:val="1"/>
    </w:lvlOverride>
  </w:num>
  <w:num w:numId="6">
    <w:abstractNumId w:val="6"/>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1A93"/>
    <w:rsid w:val="00033101"/>
    <w:rsid w:val="00034852"/>
    <w:rsid w:val="00035C6E"/>
    <w:rsid w:val="00043C59"/>
    <w:rsid w:val="0004466D"/>
    <w:rsid w:val="00044B27"/>
    <w:rsid w:val="00045193"/>
    <w:rsid w:val="00054410"/>
    <w:rsid w:val="00055C0D"/>
    <w:rsid w:val="00055C6E"/>
    <w:rsid w:val="00061AE1"/>
    <w:rsid w:val="00070B2D"/>
    <w:rsid w:val="000732E3"/>
    <w:rsid w:val="00080A3F"/>
    <w:rsid w:val="0008673A"/>
    <w:rsid w:val="000900BF"/>
    <w:rsid w:val="000907F9"/>
    <w:rsid w:val="00092D43"/>
    <w:rsid w:val="0009619C"/>
    <w:rsid w:val="000A01CA"/>
    <w:rsid w:val="000A1274"/>
    <w:rsid w:val="000B55C2"/>
    <w:rsid w:val="000C0C94"/>
    <w:rsid w:val="000D3B1B"/>
    <w:rsid w:val="000D441C"/>
    <w:rsid w:val="000D45B6"/>
    <w:rsid w:val="000D678D"/>
    <w:rsid w:val="000D692B"/>
    <w:rsid w:val="000E278A"/>
    <w:rsid w:val="000E3F92"/>
    <w:rsid w:val="000E5B9D"/>
    <w:rsid w:val="000E7631"/>
    <w:rsid w:val="000E7785"/>
    <w:rsid w:val="000F757F"/>
    <w:rsid w:val="00100705"/>
    <w:rsid w:val="00103400"/>
    <w:rsid w:val="00112321"/>
    <w:rsid w:val="00121AD0"/>
    <w:rsid w:val="001225E2"/>
    <w:rsid w:val="00124139"/>
    <w:rsid w:val="00124167"/>
    <w:rsid w:val="0013068E"/>
    <w:rsid w:val="001344CE"/>
    <w:rsid w:val="00152EB1"/>
    <w:rsid w:val="001542A4"/>
    <w:rsid w:val="00166EA4"/>
    <w:rsid w:val="00181583"/>
    <w:rsid w:val="00182AA6"/>
    <w:rsid w:val="00185504"/>
    <w:rsid w:val="001A3553"/>
    <w:rsid w:val="001A3C6D"/>
    <w:rsid w:val="001B21B0"/>
    <w:rsid w:val="001B2A1B"/>
    <w:rsid w:val="001B3F2E"/>
    <w:rsid w:val="001B509D"/>
    <w:rsid w:val="001C31AA"/>
    <w:rsid w:val="001C43E8"/>
    <w:rsid w:val="001C7CBB"/>
    <w:rsid w:val="001D085B"/>
    <w:rsid w:val="001D1422"/>
    <w:rsid w:val="001D4E9B"/>
    <w:rsid w:val="001E1CB2"/>
    <w:rsid w:val="001E649E"/>
    <w:rsid w:val="001F1EA6"/>
    <w:rsid w:val="001F4B01"/>
    <w:rsid w:val="001F557D"/>
    <w:rsid w:val="002000CB"/>
    <w:rsid w:val="002041D4"/>
    <w:rsid w:val="00206CF6"/>
    <w:rsid w:val="00211ECD"/>
    <w:rsid w:val="002135DB"/>
    <w:rsid w:val="00217F3A"/>
    <w:rsid w:val="00247872"/>
    <w:rsid w:val="00256032"/>
    <w:rsid w:val="00260D31"/>
    <w:rsid w:val="002614E0"/>
    <w:rsid w:val="00263F91"/>
    <w:rsid w:val="00267CBD"/>
    <w:rsid w:val="002727C3"/>
    <w:rsid w:val="00276D85"/>
    <w:rsid w:val="00283080"/>
    <w:rsid w:val="002907E0"/>
    <w:rsid w:val="00291472"/>
    <w:rsid w:val="00297030"/>
    <w:rsid w:val="002973AC"/>
    <w:rsid w:val="002A0968"/>
    <w:rsid w:val="002A1F03"/>
    <w:rsid w:val="002A3B62"/>
    <w:rsid w:val="002B11AB"/>
    <w:rsid w:val="002B1A3F"/>
    <w:rsid w:val="002B41DE"/>
    <w:rsid w:val="002B6BFC"/>
    <w:rsid w:val="002C3709"/>
    <w:rsid w:val="002C63E2"/>
    <w:rsid w:val="002C742F"/>
    <w:rsid w:val="002C7BA8"/>
    <w:rsid w:val="002D3151"/>
    <w:rsid w:val="002D582C"/>
    <w:rsid w:val="002D6E9A"/>
    <w:rsid w:val="002F0092"/>
    <w:rsid w:val="002F38BB"/>
    <w:rsid w:val="00304106"/>
    <w:rsid w:val="00307818"/>
    <w:rsid w:val="003275DB"/>
    <w:rsid w:val="00340880"/>
    <w:rsid w:val="003421B4"/>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06C8E"/>
    <w:rsid w:val="0041009F"/>
    <w:rsid w:val="00412A49"/>
    <w:rsid w:val="004222E2"/>
    <w:rsid w:val="00422F34"/>
    <w:rsid w:val="00425506"/>
    <w:rsid w:val="00426CCC"/>
    <w:rsid w:val="004301DC"/>
    <w:rsid w:val="00436B41"/>
    <w:rsid w:val="00444323"/>
    <w:rsid w:val="00444BE6"/>
    <w:rsid w:val="004544E5"/>
    <w:rsid w:val="00456CE7"/>
    <w:rsid w:val="00461498"/>
    <w:rsid w:val="00474503"/>
    <w:rsid w:val="0047564E"/>
    <w:rsid w:val="00477534"/>
    <w:rsid w:val="00477F4C"/>
    <w:rsid w:val="00480DE2"/>
    <w:rsid w:val="00483076"/>
    <w:rsid w:val="004831B1"/>
    <w:rsid w:val="00485F25"/>
    <w:rsid w:val="00490305"/>
    <w:rsid w:val="004915C4"/>
    <w:rsid w:val="00495E52"/>
    <w:rsid w:val="004A59D8"/>
    <w:rsid w:val="004A7458"/>
    <w:rsid w:val="004B51F3"/>
    <w:rsid w:val="004C44E2"/>
    <w:rsid w:val="004C49E9"/>
    <w:rsid w:val="004C69D5"/>
    <w:rsid w:val="004D0C54"/>
    <w:rsid w:val="004D6500"/>
    <w:rsid w:val="004D7082"/>
    <w:rsid w:val="004E2521"/>
    <w:rsid w:val="004E79EF"/>
    <w:rsid w:val="004F276C"/>
    <w:rsid w:val="004F2BAC"/>
    <w:rsid w:val="004F428F"/>
    <w:rsid w:val="004F43F6"/>
    <w:rsid w:val="004F6094"/>
    <w:rsid w:val="00505442"/>
    <w:rsid w:val="005148FA"/>
    <w:rsid w:val="00525785"/>
    <w:rsid w:val="00525793"/>
    <w:rsid w:val="00526DF8"/>
    <w:rsid w:val="005322C0"/>
    <w:rsid w:val="005360E4"/>
    <w:rsid w:val="00551965"/>
    <w:rsid w:val="00551CEB"/>
    <w:rsid w:val="005535AC"/>
    <w:rsid w:val="00555CB1"/>
    <w:rsid w:val="0055744A"/>
    <w:rsid w:val="0056093F"/>
    <w:rsid w:val="005639FF"/>
    <w:rsid w:val="0056594D"/>
    <w:rsid w:val="0057740B"/>
    <w:rsid w:val="00580724"/>
    <w:rsid w:val="0058093B"/>
    <w:rsid w:val="00582082"/>
    <w:rsid w:val="0058628E"/>
    <w:rsid w:val="005A39E4"/>
    <w:rsid w:val="005A4191"/>
    <w:rsid w:val="005A762B"/>
    <w:rsid w:val="005B08E7"/>
    <w:rsid w:val="005C2245"/>
    <w:rsid w:val="005D3FB1"/>
    <w:rsid w:val="005D4B4E"/>
    <w:rsid w:val="005D7859"/>
    <w:rsid w:val="005E05E6"/>
    <w:rsid w:val="005E0DFA"/>
    <w:rsid w:val="006032FF"/>
    <w:rsid w:val="00603FFD"/>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0F30"/>
    <w:rsid w:val="00662DD6"/>
    <w:rsid w:val="00664E1E"/>
    <w:rsid w:val="00665FD7"/>
    <w:rsid w:val="00666CA2"/>
    <w:rsid w:val="00666E07"/>
    <w:rsid w:val="00667E8B"/>
    <w:rsid w:val="00675EB9"/>
    <w:rsid w:val="00682788"/>
    <w:rsid w:val="0068704F"/>
    <w:rsid w:val="00690610"/>
    <w:rsid w:val="00692997"/>
    <w:rsid w:val="0069321A"/>
    <w:rsid w:val="00694608"/>
    <w:rsid w:val="0069461B"/>
    <w:rsid w:val="006A7614"/>
    <w:rsid w:val="006B157A"/>
    <w:rsid w:val="006B530A"/>
    <w:rsid w:val="006B6676"/>
    <w:rsid w:val="006C34C8"/>
    <w:rsid w:val="006C4CDC"/>
    <w:rsid w:val="006D24AC"/>
    <w:rsid w:val="006D3A5E"/>
    <w:rsid w:val="006D5E82"/>
    <w:rsid w:val="006D6DC4"/>
    <w:rsid w:val="006E2000"/>
    <w:rsid w:val="006F6128"/>
    <w:rsid w:val="006F67EF"/>
    <w:rsid w:val="007011B7"/>
    <w:rsid w:val="0070447A"/>
    <w:rsid w:val="00706F94"/>
    <w:rsid w:val="00711415"/>
    <w:rsid w:val="00723243"/>
    <w:rsid w:val="0072564B"/>
    <w:rsid w:val="007261CD"/>
    <w:rsid w:val="00741FD7"/>
    <w:rsid w:val="00741FDA"/>
    <w:rsid w:val="0074421A"/>
    <w:rsid w:val="00744EC4"/>
    <w:rsid w:val="00750849"/>
    <w:rsid w:val="00753829"/>
    <w:rsid w:val="00757AC5"/>
    <w:rsid w:val="00764B0C"/>
    <w:rsid w:val="00771A43"/>
    <w:rsid w:val="00775265"/>
    <w:rsid w:val="00793908"/>
    <w:rsid w:val="007956FD"/>
    <w:rsid w:val="007A1BA0"/>
    <w:rsid w:val="007A1BFA"/>
    <w:rsid w:val="007A4CA1"/>
    <w:rsid w:val="007B0817"/>
    <w:rsid w:val="007B2528"/>
    <w:rsid w:val="007C30DA"/>
    <w:rsid w:val="007E1DC4"/>
    <w:rsid w:val="007E37C9"/>
    <w:rsid w:val="007E4CC7"/>
    <w:rsid w:val="007E58BC"/>
    <w:rsid w:val="007F327D"/>
    <w:rsid w:val="0080317D"/>
    <w:rsid w:val="00806A48"/>
    <w:rsid w:val="00811DC2"/>
    <w:rsid w:val="008215F6"/>
    <w:rsid w:val="008264F4"/>
    <w:rsid w:val="00832605"/>
    <w:rsid w:val="008341B1"/>
    <w:rsid w:val="00840E57"/>
    <w:rsid w:val="00842E09"/>
    <w:rsid w:val="00851C95"/>
    <w:rsid w:val="00856387"/>
    <w:rsid w:val="00862163"/>
    <w:rsid w:val="00863493"/>
    <w:rsid w:val="00866E67"/>
    <w:rsid w:val="008709FB"/>
    <w:rsid w:val="008733B6"/>
    <w:rsid w:val="00873E6E"/>
    <w:rsid w:val="00880E33"/>
    <w:rsid w:val="00885238"/>
    <w:rsid w:val="00886450"/>
    <w:rsid w:val="00886789"/>
    <w:rsid w:val="00887FE2"/>
    <w:rsid w:val="00892C55"/>
    <w:rsid w:val="0089331D"/>
    <w:rsid w:val="008946DE"/>
    <w:rsid w:val="00896D58"/>
    <w:rsid w:val="008A16D9"/>
    <w:rsid w:val="008B0813"/>
    <w:rsid w:val="008B57B8"/>
    <w:rsid w:val="008C360F"/>
    <w:rsid w:val="008D2B48"/>
    <w:rsid w:val="008D379A"/>
    <w:rsid w:val="008D3F18"/>
    <w:rsid w:val="008D664C"/>
    <w:rsid w:val="008D6A10"/>
    <w:rsid w:val="008E36B2"/>
    <w:rsid w:val="008E381F"/>
    <w:rsid w:val="008E4D8B"/>
    <w:rsid w:val="008E7A0F"/>
    <w:rsid w:val="008E7B0C"/>
    <w:rsid w:val="0090041E"/>
    <w:rsid w:val="009067C5"/>
    <w:rsid w:val="00911358"/>
    <w:rsid w:val="00916222"/>
    <w:rsid w:val="009300A5"/>
    <w:rsid w:val="009354D2"/>
    <w:rsid w:val="00944178"/>
    <w:rsid w:val="00947D2B"/>
    <w:rsid w:val="009633DD"/>
    <w:rsid w:val="00967C07"/>
    <w:rsid w:val="00970EDA"/>
    <w:rsid w:val="00977A1C"/>
    <w:rsid w:val="009859BD"/>
    <w:rsid w:val="00997AD5"/>
    <w:rsid w:val="009A7B5B"/>
    <w:rsid w:val="009B0AB6"/>
    <w:rsid w:val="009B40F1"/>
    <w:rsid w:val="009C1647"/>
    <w:rsid w:val="009C2B6B"/>
    <w:rsid w:val="009D3876"/>
    <w:rsid w:val="009D4203"/>
    <w:rsid w:val="009D5FFB"/>
    <w:rsid w:val="009E5A38"/>
    <w:rsid w:val="009F5E29"/>
    <w:rsid w:val="009F793A"/>
    <w:rsid w:val="00A00318"/>
    <w:rsid w:val="00A07D55"/>
    <w:rsid w:val="00A10BB0"/>
    <w:rsid w:val="00A10F0C"/>
    <w:rsid w:val="00A129BE"/>
    <w:rsid w:val="00A13842"/>
    <w:rsid w:val="00A16370"/>
    <w:rsid w:val="00A1777F"/>
    <w:rsid w:val="00A259D0"/>
    <w:rsid w:val="00A50520"/>
    <w:rsid w:val="00A507EF"/>
    <w:rsid w:val="00A56E53"/>
    <w:rsid w:val="00A60D69"/>
    <w:rsid w:val="00A6130D"/>
    <w:rsid w:val="00A6228A"/>
    <w:rsid w:val="00A66B79"/>
    <w:rsid w:val="00A75502"/>
    <w:rsid w:val="00A809A6"/>
    <w:rsid w:val="00A84463"/>
    <w:rsid w:val="00A90F2F"/>
    <w:rsid w:val="00A91091"/>
    <w:rsid w:val="00A936A0"/>
    <w:rsid w:val="00AA26E5"/>
    <w:rsid w:val="00AA5586"/>
    <w:rsid w:val="00AA7D23"/>
    <w:rsid w:val="00AB24FF"/>
    <w:rsid w:val="00AB775C"/>
    <w:rsid w:val="00AB7EB1"/>
    <w:rsid w:val="00AD12D0"/>
    <w:rsid w:val="00AD4A3B"/>
    <w:rsid w:val="00AE0924"/>
    <w:rsid w:val="00AE5281"/>
    <w:rsid w:val="00AE79BC"/>
    <w:rsid w:val="00AF3937"/>
    <w:rsid w:val="00AF681D"/>
    <w:rsid w:val="00B02D6F"/>
    <w:rsid w:val="00B06B70"/>
    <w:rsid w:val="00B06E81"/>
    <w:rsid w:val="00B07BDC"/>
    <w:rsid w:val="00B11D77"/>
    <w:rsid w:val="00B22FF3"/>
    <w:rsid w:val="00B23D00"/>
    <w:rsid w:val="00B24E08"/>
    <w:rsid w:val="00B269DC"/>
    <w:rsid w:val="00B3041B"/>
    <w:rsid w:val="00B37F5F"/>
    <w:rsid w:val="00B43584"/>
    <w:rsid w:val="00B43BC6"/>
    <w:rsid w:val="00B45161"/>
    <w:rsid w:val="00B50910"/>
    <w:rsid w:val="00B50D23"/>
    <w:rsid w:val="00B528D8"/>
    <w:rsid w:val="00B62C3F"/>
    <w:rsid w:val="00B63E31"/>
    <w:rsid w:val="00B677E4"/>
    <w:rsid w:val="00B67AC0"/>
    <w:rsid w:val="00B73A9B"/>
    <w:rsid w:val="00B73C2A"/>
    <w:rsid w:val="00B778BF"/>
    <w:rsid w:val="00B82FCB"/>
    <w:rsid w:val="00B90DC3"/>
    <w:rsid w:val="00B9173C"/>
    <w:rsid w:val="00B93C18"/>
    <w:rsid w:val="00BA0BD2"/>
    <w:rsid w:val="00BA209E"/>
    <w:rsid w:val="00BB44CF"/>
    <w:rsid w:val="00BC1953"/>
    <w:rsid w:val="00BC424F"/>
    <w:rsid w:val="00BD1421"/>
    <w:rsid w:val="00BD2E27"/>
    <w:rsid w:val="00BF15A2"/>
    <w:rsid w:val="00BF281B"/>
    <w:rsid w:val="00BF57DC"/>
    <w:rsid w:val="00C03661"/>
    <w:rsid w:val="00C06D30"/>
    <w:rsid w:val="00C074B2"/>
    <w:rsid w:val="00C12739"/>
    <w:rsid w:val="00C1342C"/>
    <w:rsid w:val="00C17324"/>
    <w:rsid w:val="00C207BF"/>
    <w:rsid w:val="00C211D8"/>
    <w:rsid w:val="00C22CFD"/>
    <w:rsid w:val="00C25F32"/>
    <w:rsid w:val="00C32FDE"/>
    <w:rsid w:val="00C4049E"/>
    <w:rsid w:val="00C43775"/>
    <w:rsid w:val="00C444F7"/>
    <w:rsid w:val="00C45B6F"/>
    <w:rsid w:val="00C46866"/>
    <w:rsid w:val="00C516D8"/>
    <w:rsid w:val="00C810A0"/>
    <w:rsid w:val="00C82A55"/>
    <w:rsid w:val="00C900A5"/>
    <w:rsid w:val="00C94DD9"/>
    <w:rsid w:val="00C97BD9"/>
    <w:rsid w:val="00CB2A23"/>
    <w:rsid w:val="00CB5B35"/>
    <w:rsid w:val="00CC0CA8"/>
    <w:rsid w:val="00CD0F0F"/>
    <w:rsid w:val="00CD0FD8"/>
    <w:rsid w:val="00CD2FBB"/>
    <w:rsid w:val="00CD3BF9"/>
    <w:rsid w:val="00CD53A1"/>
    <w:rsid w:val="00CD7192"/>
    <w:rsid w:val="00CE287F"/>
    <w:rsid w:val="00D0399F"/>
    <w:rsid w:val="00D03C91"/>
    <w:rsid w:val="00D04664"/>
    <w:rsid w:val="00D10445"/>
    <w:rsid w:val="00D106F0"/>
    <w:rsid w:val="00D16915"/>
    <w:rsid w:val="00D204EF"/>
    <w:rsid w:val="00D21BCA"/>
    <w:rsid w:val="00D21BEA"/>
    <w:rsid w:val="00D21C84"/>
    <w:rsid w:val="00D22987"/>
    <w:rsid w:val="00D22ADB"/>
    <w:rsid w:val="00D22C8C"/>
    <w:rsid w:val="00D22F45"/>
    <w:rsid w:val="00D25A35"/>
    <w:rsid w:val="00D266F9"/>
    <w:rsid w:val="00D304A9"/>
    <w:rsid w:val="00D341AF"/>
    <w:rsid w:val="00D34C86"/>
    <w:rsid w:val="00D40B11"/>
    <w:rsid w:val="00D43959"/>
    <w:rsid w:val="00D47A47"/>
    <w:rsid w:val="00D538FB"/>
    <w:rsid w:val="00D62752"/>
    <w:rsid w:val="00D6306E"/>
    <w:rsid w:val="00D672CF"/>
    <w:rsid w:val="00D67B54"/>
    <w:rsid w:val="00D82EF8"/>
    <w:rsid w:val="00D87BE3"/>
    <w:rsid w:val="00D90448"/>
    <w:rsid w:val="00D9055B"/>
    <w:rsid w:val="00D91096"/>
    <w:rsid w:val="00D92053"/>
    <w:rsid w:val="00D976E6"/>
    <w:rsid w:val="00DA0DED"/>
    <w:rsid w:val="00DA2CF9"/>
    <w:rsid w:val="00DB58D3"/>
    <w:rsid w:val="00DB62E1"/>
    <w:rsid w:val="00DC2F3F"/>
    <w:rsid w:val="00DC471E"/>
    <w:rsid w:val="00DD04EF"/>
    <w:rsid w:val="00DE18C2"/>
    <w:rsid w:val="00DE6A9C"/>
    <w:rsid w:val="00DE6C53"/>
    <w:rsid w:val="00DF228E"/>
    <w:rsid w:val="00DF65DE"/>
    <w:rsid w:val="00E02238"/>
    <w:rsid w:val="00E11F63"/>
    <w:rsid w:val="00E131B3"/>
    <w:rsid w:val="00E148CE"/>
    <w:rsid w:val="00E15721"/>
    <w:rsid w:val="00E15B5B"/>
    <w:rsid w:val="00E22473"/>
    <w:rsid w:val="00E26C38"/>
    <w:rsid w:val="00E27B9F"/>
    <w:rsid w:val="00E30CCD"/>
    <w:rsid w:val="00E3603B"/>
    <w:rsid w:val="00E3616C"/>
    <w:rsid w:val="00E365F4"/>
    <w:rsid w:val="00E402A4"/>
    <w:rsid w:val="00E44CB1"/>
    <w:rsid w:val="00E61323"/>
    <w:rsid w:val="00E74BD9"/>
    <w:rsid w:val="00E90FAE"/>
    <w:rsid w:val="00E96239"/>
    <w:rsid w:val="00EB3D58"/>
    <w:rsid w:val="00EB5F2E"/>
    <w:rsid w:val="00EC07EF"/>
    <w:rsid w:val="00EC315F"/>
    <w:rsid w:val="00EC458A"/>
    <w:rsid w:val="00EC4EE4"/>
    <w:rsid w:val="00ED3220"/>
    <w:rsid w:val="00ED3FC4"/>
    <w:rsid w:val="00ED4AE7"/>
    <w:rsid w:val="00ED5D97"/>
    <w:rsid w:val="00EE5816"/>
    <w:rsid w:val="00EF7269"/>
    <w:rsid w:val="00EF7B91"/>
    <w:rsid w:val="00F03218"/>
    <w:rsid w:val="00F174E2"/>
    <w:rsid w:val="00F24B46"/>
    <w:rsid w:val="00F2623D"/>
    <w:rsid w:val="00F416C5"/>
    <w:rsid w:val="00F468D4"/>
    <w:rsid w:val="00F557EB"/>
    <w:rsid w:val="00F55FBD"/>
    <w:rsid w:val="00F604F2"/>
    <w:rsid w:val="00F61C0B"/>
    <w:rsid w:val="00F62C40"/>
    <w:rsid w:val="00F635C6"/>
    <w:rsid w:val="00F67612"/>
    <w:rsid w:val="00F70FB3"/>
    <w:rsid w:val="00F72486"/>
    <w:rsid w:val="00F732A5"/>
    <w:rsid w:val="00F74A74"/>
    <w:rsid w:val="00F76587"/>
    <w:rsid w:val="00FA149B"/>
    <w:rsid w:val="00FA1B2E"/>
    <w:rsid w:val="00FA48B6"/>
    <w:rsid w:val="00FA6C00"/>
    <w:rsid w:val="00FB75C3"/>
    <w:rsid w:val="00FC315D"/>
    <w:rsid w:val="00FC648B"/>
    <w:rsid w:val="00FD0A6D"/>
    <w:rsid w:val="00FD4270"/>
    <w:rsid w:val="00FE5974"/>
    <w:rsid w:val="00FE7915"/>
    <w:rsid w:val="00FF1109"/>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uiPriority w:val="34"/>
    <w:qFormat/>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styleId="Normalcentr">
    <w:name w:val="Block Text"/>
    <w:basedOn w:val="Normal"/>
    <w:semiHidden/>
    <w:unhideWhenUsed/>
    <w:rsid w:val="008946DE"/>
    <w:pPr>
      <w:spacing w:after="200" w:line="276" w:lineRule="auto"/>
      <w:ind w:left="851" w:right="141" w:firstLine="850"/>
      <w:jc w:val="both"/>
    </w:pPr>
    <w:rPr>
      <w:rFonts w:asciiTheme="minorHAnsi" w:eastAsiaTheme="minorHAnsi" w:hAnsiTheme="minorHAnsi" w:cstheme="minorBidi"/>
      <w:sz w:val="22"/>
      <w:szCs w:val="22"/>
      <w:lang w:val="fr-FR" w:eastAsia="en-US"/>
    </w:rPr>
  </w:style>
  <w:style w:type="paragraph" w:customStyle="1" w:styleId="-SignataireNomGEDA">
    <w:name w:val="- Signataire:Nom            GEDA"/>
    <w:rsid w:val="009F5E29"/>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character" w:customStyle="1" w:styleId="normaltextrunscx241017795">
    <w:name w:val="normaltextrun scx241017795"/>
    <w:basedOn w:val="Policepardfaut"/>
    <w:rsid w:val="007261CD"/>
  </w:style>
  <w:style w:type="paragraph" w:customStyle="1" w:styleId="-LettrehDestinataireGEDA0">
    <w:name w:val="- Lettre:h_Destinataire    GEDA"/>
    <w:next w:val="Normal"/>
    <w:rsid w:val="00D21C84"/>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character" w:customStyle="1" w:styleId="lang-en">
    <w:name w:val="lang-en"/>
    <w:basedOn w:val="Policepardfaut"/>
    <w:rsid w:val="00753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uiPriority w:val="34"/>
    <w:qFormat/>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styleId="Normalcentr">
    <w:name w:val="Block Text"/>
    <w:basedOn w:val="Normal"/>
    <w:semiHidden/>
    <w:unhideWhenUsed/>
    <w:rsid w:val="008946DE"/>
    <w:pPr>
      <w:spacing w:after="200" w:line="276" w:lineRule="auto"/>
      <w:ind w:left="851" w:right="141" w:firstLine="850"/>
      <w:jc w:val="both"/>
    </w:pPr>
    <w:rPr>
      <w:rFonts w:asciiTheme="minorHAnsi" w:eastAsiaTheme="minorHAnsi" w:hAnsiTheme="minorHAnsi" w:cstheme="minorBidi"/>
      <w:sz w:val="22"/>
      <w:szCs w:val="22"/>
      <w:lang w:val="fr-FR" w:eastAsia="en-US"/>
    </w:rPr>
  </w:style>
  <w:style w:type="paragraph" w:customStyle="1" w:styleId="-SignataireNomGEDA">
    <w:name w:val="- Signataire:Nom            GEDA"/>
    <w:rsid w:val="009F5E29"/>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 w:type="character" w:customStyle="1" w:styleId="normaltextrunscx241017795">
    <w:name w:val="normaltextrun scx241017795"/>
    <w:basedOn w:val="Policepardfaut"/>
    <w:rsid w:val="007261CD"/>
  </w:style>
  <w:style w:type="paragraph" w:customStyle="1" w:styleId="-LettrehDestinataireGEDA0">
    <w:name w:val="- Lettre:h_Destinataire    GEDA"/>
    <w:next w:val="Normal"/>
    <w:rsid w:val="00D21C84"/>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character" w:customStyle="1" w:styleId="lang-en">
    <w:name w:val="lang-en"/>
    <w:basedOn w:val="Policepardfaut"/>
    <w:rsid w:val="0075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87774215">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17398900">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0523504">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62644327">
      <w:bodyDiv w:val="1"/>
      <w:marLeft w:val="0"/>
      <w:marRight w:val="0"/>
      <w:marTop w:val="0"/>
      <w:marBottom w:val="0"/>
      <w:divBdr>
        <w:top w:val="none" w:sz="0" w:space="0" w:color="auto"/>
        <w:left w:val="none" w:sz="0" w:space="0" w:color="auto"/>
        <w:bottom w:val="none" w:sz="0" w:space="0" w:color="auto"/>
        <w:right w:val="none" w:sz="0" w:space="0" w:color="auto"/>
      </w:divBdr>
    </w:div>
    <w:div w:id="699010735">
      <w:bodyDiv w:val="1"/>
      <w:marLeft w:val="0"/>
      <w:marRight w:val="0"/>
      <w:marTop w:val="0"/>
      <w:marBottom w:val="0"/>
      <w:divBdr>
        <w:top w:val="none" w:sz="0" w:space="0" w:color="auto"/>
        <w:left w:val="none" w:sz="0" w:space="0" w:color="auto"/>
        <w:bottom w:val="none" w:sz="0" w:space="0" w:color="auto"/>
        <w:right w:val="none" w:sz="0" w:space="0" w:color="auto"/>
      </w:divBdr>
    </w:div>
    <w:div w:id="770472468">
      <w:bodyDiv w:val="1"/>
      <w:marLeft w:val="0"/>
      <w:marRight w:val="0"/>
      <w:marTop w:val="0"/>
      <w:marBottom w:val="0"/>
      <w:divBdr>
        <w:top w:val="none" w:sz="0" w:space="0" w:color="auto"/>
        <w:left w:val="none" w:sz="0" w:space="0" w:color="auto"/>
        <w:bottom w:val="none" w:sz="0" w:space="0" w:color="auto"/>
        <w:right w:val="none" w:sz="0" w:space="0" w:color="auto"/>
      </w:divBdr>
    </w:div>
    <w:div w:id="778260379">
      <w:bodyDiv w:val="1"/>
      <w:marLeft w:val="0"/>
      <w:marRight w:val="0"/>
      <w:marTop w:val="0"/>
      <w:marBottom w:val="0"/>
      <w:divBdr>
        <w:top w:val="none" w:sz="0" w:space="0" w:color="auto"/>
        <w:left w:val="none" w:sz="0" w:space="0" w:color="auto"/>
        <w:bottom w:val="none" w:sz="0" w:space="0" w:color="auto"/>
        <w:right w:val="none" w:sz="0" w:space="0" w:color="auto"/>
      </w:divBdr>
    </w:div>
    <w:div w:id="797645912">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900680208">
      <w:bodyDiv w:val="1"/>
      <w:marLeft w:val="0"/>
      <w:marRight w:val="0"/>
      <w:marTop w:val="0"/>
      <w:marBottom w:val="0"/>
      <w:divBdr>
        <w:top w:val="none" w:sz="0" w:space="0" w:color="auto"/>
        <w:left w:val="none" w:sz="0" w:space="0" w:color="auto"/>
        <w:bottom w:val="none" w:sz="0" w:space="0" w:color="auto"/>
        <w:right w:val="none" w:sz="0" w:space="0" w:color="auto"/>
      </w:divBdr>
    </w:div>
    <w:div w:id="905261166">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976496880">
      <w:bodyDiv w:val="1"/>
      <w:marLeft w:val="0"/>
      <w:marRight w:val="0"/>
      <w:marTop w:val="0"/>
      <w:marBottom w:val="0"/>
      <w:divBdr>
        <w:top w:val="none" w:sz="0" w:space="0" w:color="auto"/>
        <w:left w:val="none" w:sz="0" w:space="0" w:color="auto"/>
        <w:bottom w:val="none" w:sz="0" w:space="0" w:color="auto"/>
        <w:right w:val="none" w:sz="0" w:space="0" w:color="auto"/>
      </w:divBdr>
    </w:div>
    <w:div w:id="99576721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61403267">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33424777">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60620394">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778063664">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1219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2C29"/>
    <w:rsid w:val="0010303A"/>
    <w:rsid w:val="001130EB"/>
    <w:rsid w:val="00121A71"/>
    <w:rsid w:val="0012268A"/>
    <w:rsid w:val="001331DE"/>
    <w:rsid w:val="00153F06"/>
    <w:rsid w:val="00195BC4"/>
    <w:rsid w:val="001B475D"/>
    <w:rsid w:val="001D4E93"/>
    <w:rsid w:val="001E0940"/>
    <w:rsid w:val="002043CE"/>
    <w:rsid w:val="00205BA3"/>
    <w:rsid w:val="0022169C"/>
    <w:rsid w:val="00267EC7"/>
    <w:rsid w:val="0028007D"/>
    <w:rsid w:val="002B1EFE"/>
    <w:rsid w:val="002B4523"/>
    <w:rsid w:val="002D3461"/>
    <w:rsid w:val="00322794"/>
    <w:rsid w:val="00334B01"/>
    <w:rsid w:val="00340D1F"/>
    <w:rsid w:val="00346668"/>
    <w:rsid w:val="003470E4"/>
    <w:rsid w:val="0035735D"/>
    <w:rsid w:val="00386ECD"/>
    <w:rsid w:val="003C04D1"/>
    <w:rsid w:val="003D3D12"/>
    <w:rsid w:val="00405765"/>
    <w:rsid w:val="00457568"/>
    <w:rsid w:val="00487C1C"/>
    <w:rsid w:val="00496BCC"/>
    <w:rsid w:val="004C2423"/>
    <w:rsid w:val="004F3417"/>
    <w:rsid w:val="0053247E"/>
    <w:rsid w:val="00536D91"/>
    <w:rsid w:val="00675D74"/>
    <w:rsid w:val="00676C3A"/>
    <w:rsid w:val="006A3DCC"/>
    <w:rsid w:val="006C394A"/>
    <w:rsid w:val="00701135"/>
    <w:rsid w:val="00707A57"/>
    <w:rsid w:val="00711E25"/>
    <w:rsid w:val="00734F84"/>
    <w:rsid w:val="00740E2F"/>
    <w:rsid w:val="007A26C9"/>
    <w:rsid w:val="007C2F93"/>
    <w:rsid w:val="007F7AF9"/>
    <w:rsid w:val="00800363"/>
    <w:rsid w:val="00813D44"/>
    <w:rsid w:val="008175A9"/>
    <w:rsid w:val="0083005C"/>
    <w:rsid w:val="00831D62"/>
    <w:rsid w:val="00836ACF"/>
    <w:rsid w:val="00855333"/>
    <w:rsid w:val="00872DC5"/>
    <w:rsid w:val="00880F89"/>
    <w:rsid w:val="008A14FA"/>
    <w:rsid w:val="008B0EA0"/>
    <w:rsid w:val="008D218D"/>
    <w:rsid w:val="008E47DE"/>
    <w:rsid w:val="008F475D"/>
    <w:rsid w:val="00900B49"/>
    <w:rsid w:val="00903718"/>
    <w:rsid w:val="00920DC0"/>
    <w:rsid w:val="00940C9F"/>
    <w:rsid w:val="009519F9"/>
    <w:rsid w:val="00957BE3"/>
    <w:rsid w:val="00977A3C"/>
    <w:rsid w:val="009941DE"/>
    <w:rsid w:val="00997266"/>
    <w:rsid w:val="00A05E48"/>
    <w:rsid w:val="00A25E7A"/>
    <w:rsid w:val="00A715CE"/>
    <w:rsid w:val="00A81410"/>
    <w:rsid w:val="00AD6D18"/>
    <w:rsid w:val="00AF6221"/>
    <w:rsid w:val="00B01778"/>
    <w:rsid w:val="00B042ED"/>
    <w:rsid w:val="00B23843"/>
    <w:rsid w:val="00B42E12"/>
    <w:rsid w:val="00B71C50"/>
    <w:rsid w:val="00B71CEF"/>
    <w:rsid w:val="00B85413"/>
    <w:rsid w:val="00C43185"/>
    <w:rsid w:val="00C470AF"/>
    <w:rsid w:val="00C676A3"/>
    <w:rsid w:val="00C67ADB"/>
    <w:rsid w:val="00C95C3D"/>
    <w:rsid w:val="00CB1412"/>
    <w:rsid w:val="00CE6284"/>
    <w:rsid w:val="00D34DCE"/>
    <w:rsid w:val="00D533D1"/>
    <w:rsid w:val="00D623AD"/>
    <w:rsid w:val="00D67D27"/>
    <w:rsid w:val="00DB68B6"/>
    <w:rsid w:val="00DC5175"/>
    <w:rsid w:val="00E07AB1"/>
    <w:rsid w:val="00E2565A"/>
    <w:rsid w:val="00E52426"/>
    <w:rsid w:val="00E72975"/>
    <w:rsid w:val="00E74528"/>
    <w:rsid w:val="00E83565"/>
    <w:rsid w:val="00EA6B9C"/>
    <w:rsid w:val="00F043FF"/>
    <w:rsid w:val="00F04492"/>
    <w:rsid w:val="00F25558"/>
    <w:rsid w:val="00F57927"/>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2A05-6113-4A3E-9D32-7384BE56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1687</Words>
  <Characters>9282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12</cp:revision>
  <cp:lastPrinted>2015-03-12T20:28:00Z</cp:lastPrinted>
  <dcterms:created xsi:type="dcterms:W3CDTF">2015-03-11T01:27:00Z</dcterms:created>
  <dcterms:modified xsi:type="dcterms:W3CDTF">2015-03-13T00:13:00Z</dcterms:modified>
</cp:coreProperties>
</file>