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012AF43F">
            <wp:simplePos x="0" y="0"/>
            <wp:positionH relativeFrom="page">
              <wp:posOffset>0</wp:posOffset>
            </wp:positionH>
            <wp:positionV relativeFrom="paragraph">
              <wp:posOffset>-899795</wp:posOffset>
            </wp:positionV>
            <wp:extent cx="7548880" cy="27686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7686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7671F055" w:rsidR="00B06B70" w:rsidRPr="00A75502" w:rsidRDefault="00112321" w:rsidP="00B06B70">
      <w:pPr>
        <w:tabs>
          <w:tab w:val="left" w:pos="3240"/>
        </w:tabs>
        <w:jc w:val="center"/>
        <w:rPr>
          <w:rFonts w:ascii="Cambria" w:hAnsi="Cambria" w:cs="Arial"/>
          <w:b/>
          <w:i/>
          <w:lang w:val="fr-FR"/>
        </w:rPr>
      </w:pPr>
      <w:r w:rsidRPr="00A75502">
        <w:rPr>
          <w:rFonts w:ascii="Cambria" w:hAnsi="Cambria" w:cs="Arial"/>
          <w:b/>
          <w:i/>
          <w:lang w:val="fr-FR"/>
        </w:rPr>
        <w:t>Mercredi</w:t>
      </w:r>
      <w:r w:rsidR="008A16D9" w:rsidRPr="00A75502">
        <w:rPr>
          <w:rFonts w:ascii="Cambria" w:hAnsi="Cambria" w:cs="Arial"/>
          <w:b/>
          <w:i/>
          <w:lang w:val="fr-FR"/>
        </w:rPr>
        <w:t xml:space="preserve"> </w:t>
      </w:r>
      <w:r w:rsidR="00DE213F">
        <w:rPr>
          <w:rFonts w:ascii="Cambria" w:hAnsi="Cambria" w:cs="Arial"/>
          <w:b/>
          <w:i/>
          <w:lang w:val="fr-FR"/>
        </w:rPr>
        <w:t>14 janvier</w:t>
      </w:r>
      <w:r w:rsidR="00A16370" w:rsidRPr="00A75502">
        <w:rPr>
          <w:rFonts w:ascii="Cambria" w:hAnsi="Cambria" w:cs="Arial"/>
          <w:b/>
          <w:i/>
          <w:lang w:val="fr-FR"/>
        </w:rPr>
        <w:t xml:space="preserve"> </w:t>
      </w:r>
      <w:r w:rsidR="00E365F4" w:rsidRPr="00A75502">
        <w:rPr>
          <w:rFonts w:ascii="Cambria" w:hAnsi="Cambria" w:cs="Arial"/>
          <w:b/>
          <w:i/>
          <w:lang w:val="fr-FR"/>
        </w:rPr>
        <w:t>201</w:t>
      </w:r>
      <w:r w:rsidR="00DE213F">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66FD31FF"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1A0B0309" w14:textId="77777777" w:rsidR="00A75502" w:rsidRPr="005D4B4E" w:rsidRDefault="00A75502" w:rsidP="00A75502">
      <w:pPr>
        <w:pStyle w:val="-ConventionPrambuleGEDA0"/>
        <w:spacing w:line="276" w:lineRule="auto"/>
        <w:ind w:firstLine="0"/>
        <w:rPr>
          <w:rFonts w:ascii="Cambria" w:hAnsi="Cambria"/>
          <w:b/>
          <w:szCs w:val="24"/>
          <w:lang w:val="es-ES"/>
        </w:rPr>
      </w:pPr>
      <w:bookmarkStart w:id="0" w:name="_GoBack"/>
      <w:bookmarkEnd w:id="0"/>
    </w:p>
    <w:p w14:paraId="74A96F0B" w14:textId="4C852A08" w:rsidR="005B507F" w:rsidRPr="005B507F" w:rsidRDefault="005B507F" w:rsidP="005B507F">
      <w:pPr>
        <w:rPr>
          <w:rFonts w:ascii="Cambria" w:hAnsi="Cambria"/>
          <w:b/>
          <w:lang w:val="fr-FR"/>
        </w:rPr>
      </w:pPr>
      <w:r w:rsidRPr="005B507F">
        <w:rPr>
          <w:rFonts w:ascii="Cambria" w:hAnsi="Cambria"/>
          <w:b/>
          <w:lang w:val="fr-FR"/>
        </w:rPr>
        <w:t xml:space="preserve">Indice des prix à la consommation de décembre 2014 </w:t>
      </w:r>
    </w:p>
    <w:p w14:paraId="2BAA630D" w14:textId="77777777" w:rsidR="005B507F" w:rsidRDefault="005B507F" w:rsidP="005B507F">
      <w:pPr>
        <w:pStyle w:val="-LettreTexteGEDA"/>
        <w:spacing w:before="100"/>
        <w:ind w:firstLine="0"/>
        <w:rPr>
          <w:rFonts w:ascii="Cambria" w:hAnsi="Cambria"/>
          <w:b/>
          <w:sz w:val="23"/>
          <w:szCs w:val="23"/>
        </w:rPr>
      </w:pPr>
    </w:p>
    <w:p w14:paraId="1C0056F8" w14:textId="4549126F" w:rsidR="005B507F" w:rsidRPr="005B507F" w:rsidRDefault="005B507F" w:rsidP="005B507F">
      <w:pPr>
        <w:pStyle w:val="-LettreTexteGEDA"/>
        <w:spacing w:before="100"/>
        <w:ind w:firstLine="0"/>
        <w:rPr>
          <w:rFonts w:ascii="Cambria" w:hAnsi="Cambria"/>
          <w:sz w:val="23"/>
          <w:szCs w:val="23"/>
        </w:rPr>
      </w:pPr>
      <w:r w:rsidRPr="005B507F">
        <w:rPr>
          <w:rFonts w:ascii="Cambria" w:hAnsi="Cambria"/>
          <w:sz w:val="23"/>
          <w:szCs w:val="23"/>
        </w:rPr>
        <w:t>L'indice des prix à la consommation progresse de 0,7 % en décembre 2014 et s'établit à 108,52. En 2014, l'indice général baisse de 0,2 %. L'indice ouvrier augmente, quant à lui, de 0,1 %.</w:t>
      </w:r>
    </w:p>
    <w:p w14:paraId="4D336F25" w14:textId="733A8ABB" w:rsidR="005B507F" w:rsidRPr="005B507F" w:rsidRDefault="005B507F" w:rsidP="005B507F">
      <w:pPr>
        <w:pStyle w:val="-LettreTexteGEDA"/>
        <w:spacing w:before="100"/>
        <w:ind w:firstLine="0"/>
        <w:rPr>
          <w:rFonts w:ascii="Cambria" w:hAnsi="Cambria"/>
          <w:sz w:val="23"/>
          <w:szCs w:val="23"/>
        </w:rPr>
      </w:pPr>
      <w:r w:rsidRPr="005B507F">
        <w:rPr>
          <w:rFonts w:ascii="Cambria" w:hAnsi="Cambria"/>
          <w:sz w:val="23"/>
          <w:szCs w:val="23"/>
        </w:rPr>
        <w:t>L'augmentation saisonnière des prix de</w:t>
      </w:r>
      <w:r>
        <w:rPr>
          <w:rFonts w:ascii="Cambria" w:hAnsi="Cambria"/>
          <w:sz w:val="23"/>
          <w:szCs w:val="23"/>
        </w:rPr>
        <w:t xml:space="preserve">s transports aériens (+ 18,8 </w:t>
      </w:r>
      <w:r w:rsidRPr="005B507F">
        <w:rPr>
          <w:rFonts w:ascii="Cambria" w:hAnsi="Cambria"/>
          <w:sz w:val="23"/>
          <w:szCs w:val="23"/>
        </w:rPr>
        <w:t>%) explique l'augmentation globale des prix dans la division transport de 4,1 %. En glissement sur 12 mois, les prix des transports aériens diminuent de 3 % dans un contexte international marqué par une forte réduction des prix du pétrole en fin d'année.</w:t>
      </w:r>
    </w:p>
    <w:p w14:paraId="493BB7C1" w14:textId="77777777" w:rsidR="005B507F" w:rsidRPr="005B507F" w:rsidRDefault="005B507F" w:rsidP="005B507F">
      <w:pPr>
        <w:pStyle w:val="-LettreTexteGEDA"/>
        <w:spacing w:before="100"/>
        <w:ind w:firstLine="0"/>
        <w:rPr>
          <w:rFonts w:ascii="Cambria" w:hAnsi="Cambria"/>
          <w:sz w:val="23"/>
          <w:szCs w:val="23"/>
        </w:rPr>
      </w:pPr>
      <w:r w:rsidRPr="005B507F">
        <w:rPr>
          <w:rFonts w:ascii="Cambria" w:hAnsi="Cambria"/>
          <w:sz w:val="23"/>
          <w:szCs w:val="23"/>
        </w:rPr>
        <w:t>La baisse mensuelle de 0,8 % des prix des produits alimentaires et boissons non alcoolisées est principalement liée à celles de 6,1 % des prix des produits de la mer (fruits de mer frais, thon blanc et poissons de lagon) et de 4,7 % des prix des fruits. Sur la même période, les prix des légumes augmentent de 2,1 %. Sur l'année, les prix des produits alimentaires et boissons non alcoolisées sont en hausse de 1,3 %.</w:t>
      </w:r>
    </w:p>
    <w:p w14:paraId="130554BD" w14:textId="77777777" w:rsidR="005B507F" w:rsidRDefault="005B507F" w:rsidP="005B507F">
      <w:pPr>
        <w:pStyle w:val="-LettreTexteGEDA"/>
        <w:spacing w:before="100"/>
        <w:ind w:firstLine="0"/>
        <w:rPr>
          <w:rFonts w:ascii="Cambria" w:hAnsi="Cambria"/>
          <w:sz w:val="23"/>
          <w:szCs w:val="23"/>
        </w:rPr>
      </w:pPr>
      <w:r w:rsidRPr="005B507F">
        <w:rPr>
          <w:rFonts w:ascii="Cambria" w:hAnsi="Cambria"/>
          <w:sz w:val="23"/>
          <w:szCs w:val="23"/>
        </w:rPr>
        <w:t xml:space="preserve">En décembre 2014, les prix des tabacs augentent de 3,5 %. Sur l’année 2014, les prix des boissons alcoolisées augmentent de 2,4 % et les tabacs de 7,9%. </w:t>
      </w:r>
    </w:p>
    <w:p w14:paraId="04EDF37A" w14:textId="77777777" w:rsidR="005B507F" w:rsidRPr="005B507F" w:rsidRDefault="005B507F" w:rsidP="005B507F">
      <w:pPr>
        <w:pStyle w:val="-LettreTexteGEDA"/>
        <w:spacing w:before="100"/>
        <w:ind w:firstLine="0"/>
        <w:rPr>
          <w:rFonts w:ascii="Cambria" w:hAnsi="Cambria"/>
          <w:sz w:val="23"/>
          <w:szCs w:val="23"/>
        </w:rPr>
      </w:pPr>
    </w:p>
    <w:p w14:paraId="4E90802B" w14:textId="77777777" w:rsidR="005B507F" w:rsidRDefault="005B507F" w:rsidP="005B507F">
      <w:pPr>
        <w:rPr>
          <w:b/>
          <w:sz w:val="22"/>
          <w:szCs w:val="22"/>
          <w:u w:val="single"/>
        </w:rPr>
      </w:pPr>
    </w:p>
    <w:p w14:paraId="1891E397" w14:textId="67447241" w:rsidR="005B507F" w:rsidRPr="005B507F" w:rsidRDefault="005B507F" w:rsidP="005B507F">
      <w:pPr>
        <w:rPr>
          <w:rFonts w:ascii="Cambria" w:hAnsi="Cambria"/>
          <w:b/>
          <w:lang w:val="fr-FR"/>
        </w:rPr>
      </w:pPr>
      <w:r w:rsidRPr="005B507F">
        <w:rPr>
          <w:rFonts w:ascii="Cambria" w:hAnsi="Cambria"/>
          <w:b/>
          <w:lang w:val="fr-FR"/>
        </w:rPr>
        <w:t>Stratégie de développement économique, dynamisation de l’économie : création d’un comité de pilotage</w:t>
      </w:r>
    </w:p>
    <w:p w14:paraId="42A6C403" w14:textId="77777777" w:rsidR="005B507F" w:rsidRPr="005B507F" w:rsidRDefault="005B507F" w:rsidP="005B507F">
      <w:pPr>
        <w:rPr>
          <w:rFonts w:ascii="Cambria" w:hAnsi="Cambria"/>
          <w:b/>
          <w:u w:val="single"/>
          <w:lang w:val="fr-FR"/>
        </w:rPr>
      </w:pPr>
    </w:p>
    <w:p w14:paraId="2FD4D5E6" w14:textId="37A252D5" w:rsidR="005B507F" w:rsidRDefault="005B507F" w:rsidP="005B507F">
      <w:pPr>
        <w:rPr>
          <w:rFonts w:ascii="Cambria" w:hAnsi="Cambria"/>
          <w:lang w:val="fr-FR"/>
        </w:rPr>
      </w:pPr>
      <w:r w:rsidRPr="005B507F">
        <w:rPr>
          <w:rFonts w:ascii="Cambria" w:hAnsi="Cambria"/>
          <w:lang w:val="fr-FR"/>
        </w:rPr>
        <w:t>Dans le cadre de l’élaboration du plan stratégique de développement économique 2020, d’un plan de dynamisation de l’économie 2016 et de la politique sectorielle du tourisme, il est créé un comité de pilotage.</w:t>
      </w:r>
    </w:p>
    <w:p w14:paraId="12D2F6A4" w14:textId="77777777" w:rsidR="005B507F" w:rsidRPr="005B507F" w:rsidRDefault="005B507F" w:rsidP="005B507F">
      <w:pPr>
        <w:rPr>
          <w:rFonts w:ascii="Cambria" w:hAnsi="Cambria"/>
          <w:lang w:val="fr-FR"/>
        </w:rPr>
      </w:pPr>
    </w:p>
    <w:p w14:paraId="131E9B52" w14:textId="77777777" w:rsidR="005B507F" w:rsidRDefault="005B507F" w:rsidP="005B507F">
      <w:pPr>
        <w:rPr>
          <w:rFonts w:ascii="Cambria" w:hAnsi="Cambria"/>
          <w:lang w:val="fr-FR"/>
        </w:rPr>
      </w:pPr>
      <w:r w:rsidRPr="005B507F">
        <w:rPr>
          <w:rFonts w:ascii="Cambria" w:hAnsi="Cambria"/>
          <w:lang w:val="fr-FR"/>
        </w:rPr>
        <w:tab/>
        <w:t xml:space="preserve">La méthode retenue comprend 3 temps forts : </w:t>
      </w:r>
    </w:p>
    <w:p w14:paraId="424CA341" w14:textId="77777777" w:rsidR="005B507F" w:rsidRPr="005B507F" w:rsidRDefault="005B507F" w:rsidP="005B507F">
      <w:pPr>
        <w:rPr>
          <w:rFonts w:ascii="Cambria" w:hAnsi="Cambria"/>
          <w:lang w:val="fr-FR"/>
        </w:rPr>
      </w:pPr>
    </w:p>
    <w:p w14:paraId="18394633"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Une phase de consultation (janvier-février 2015)</w:t>
      </w:r>
    </w:p>
    <w:p w14:paraId="6846C8D9"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 xml:space="preserve">Une phase de propositions et </w:t>
      </w:r>
      <w:proofErr w:type="spellStart"/>
      <w:r w:rsidRPr="005B507F">
        <w:rPr>
          <w:rFonts w:ascii="Cambria" w:hAnsi="Cambria"/>
        </w:rPr>
        <w:t>co</w:t>
      </w:r>
      <w:proofErr w:type="spellEnd"/>
      <w:r w:rsidRPr="005B507F">
        <w:rPr>
          <w:rFonts w:ascii="Cambria" w:hAnsi="Cambria"/>
        </w:rPr>
        <w:t>-construction (février-mars 2015)</w:t>
      </w:r>
    </w:p>
    <w:p w14:paraId="7E94211E"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Une phase de validation (mars-avril 2015).</w:t>
      </w:r>
    </w:p>
    <w:p w14:paraId="6666C966" w14:textId="77777777" w:rsidR="005B507F" w:rsidRPr="005B507F" w:rsidRDefault="005B507F" w:rsidP="005B507F">
      <w:pPr>
        <w:rPr>
          <w:rFonts w:ascii="Cambria" w:hAnsi="Cambria"/>
        </w:rPr>
      </w:pPr>
      <w:proofErr w:type="spellStart"/>
      <w:r w:rsidRPr="005B507F">
        <w:rPr>
          <w:rFonts w:ascii="Cambria" w:hAnsi="Cambria"/>
        </w:rPr>
        <w:t>Dans</w:t>
      </w:r>
      <w:proofErr w:type="spellEnd"/>
      <w:r w:rsidRPr="005B507F">
        <w:rPr>
          <w:rFonts w:ascii="Cambria" w:hAnsi="Cambria"/>
        </w:rPr>
        <w:t xml:space="preserve"> le cadre de cette démarche, le comité de pilotage sera chargé d’assurer le suivi et la validation des différentes étapes de construction de la stratégie. Il sera composé de 9 membres : </w:t>
      </w:r>
    </w:p>
    <w:p w14:paraId="10493469"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lastRenderedPageBreak/>
        <w:t>Le Président du Pays,</w:t>
      </w:r>
    </w:p>
    <w:p w14:paraId="636C5844"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Le Haut-commissaire,</w:t>
      </w:r>
    </w:p>
    <w:p w14:paraId="4E83046A"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Le Président de l’Assemblée de la Polynésie française,</w:t>
      </w:r>
    </w:p>
    <w:p w14:paraId="134D3CF0" w14:textId="59BFBB3E"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 xml:space="preserve">Le </w:t>
      </w:r>
      <w:r>
        <w:rPr>
          <w:rFonts w:ascii="Cambria" w:hAnsi="Cambria"/>
        </w:rPr>
        <w:t>V</w:t>
      </w:r>
      <w:r w:rsidRPr="005B507F">
        <w:rPr>
          <w:rFonts w:ascii="Cambria" w:hAnsi="Cambria"/>
        </w:rPr>
        <w:t>ice-président du Pays,</w:t>
      </w:r>
    </w:p>
    <w:p w14:paraId="15278248" w14:textId="47AEAA95"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 xml:space="preserve">Le ministre de la </w:t>
      </w:r>
      <w:r>
        <w:rPr>
          <w:rFonts w:ascii="Cambria" w:hAnsi="Cambria"/>
        </w:rPr>
        <w:t>R</w:t>
      </w:r>
      <w:r w:rsidRPr="005B507F">
        <w:rPr>
          <w:rFonts w:ascii="Cambria" w:hAnsi="Cambria"/>
        </w:rPr>
        <w:t>elance économique et du tourisme,</w:t>
      </w:r>
    </w:p>
    <w:p w14:paraId="27BDB563" w14:textId="207F31CE"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Le ministre de l’</w:t>
      </w:r>
      <w:r>
        <w:rPr>
          <w:rFonts w:ascii="Cambria" w:hAnsi="Cambria"/>
        </w:rPr>
        <w:t>E</w:t>
      </w:r>
      <w:r w:rsidRPr="005B507F">
        <w:rPr>
          <w:rFonts w:ascii="Cambria" w:hAnsi="Cambria"/>
        </w:rPr>
        <w:t>quipement et des transports,</w:t>
      </w:r>
    </w:p>
    <w:p w14:paraId="33E45767" w14:textId="703AFCD6"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 xml:space="preserve">Le ministre en charge de la </w:t>
      </w:r>
      <w:r>
        <w:rPr>
          <w:rFonts w:ascii="Cambria" w:hAnsi="Cambria"/>
        </w:rPr>
        <w:t>C</w:t>
      </w:r>
      <w:r w:rsidRPr="005B507F">
        <w:rPr>
          <w:rFonts w:ascii="Cambria" w:hAnsi="Cambria"/>
        </w:rPr>
        <w:t>ulture,</w:t>
      </w:r>
    </w:p>
    <w:p w14:paraId="59F9EC59"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Le Président du syndicat pour la promotion des communes,</w:t>
      </w:r>
    </w:p>
    <w:p w14:paraId="63ECFBAE" w14:textId="77777777" w:rsidR="005B507F" w:rsidRPr="005B507F" w:rsidRDefault="005B507F" w:rsidP="005B507F">
      <w:pPr>
        <w:pStyle w:val="Paragraphedeliste"/>
        <w:numPr>
          <w:ilvl w:val="0"/>
          <w:numId w:val="37"/>
        </w:numPr>
        <w:spacing w:after="200" w:line="276" w:lineRule="auto"/>
        <w:rPr>
          <w:rFonts w:ascii="Cambria" w:hAnsi="Cambria"/>
        </w:rPr>
      </w:pPr>
      <w:r w:rsidRPr="005B507F">
        <w:rPr>
          <w:rFonts w:ascii="Cambria" w:hAnsi="Cambria"/>
        </w:rPr>
        <w:t>Le délégué aux affaires internationales, européennes et du Pacifique.</w:t>
      </w:r>
    </w:p>
    <w:p w14:paraId="15802AE4" w14:textId="77777777" w:rsidR="005B507F" w:rsidRPr="005B507F" w:rsidRDefault="005B507F" w:rsidP="005B507F">
      <w:pPr>
        <w:rPr>
          <w:rFonts w:ascii="Cambria" w:hAnsi="Cambria"/>
          <w:lang w:val="fr-FR"/>
        </w:rPr>
      </w:pPr>
      <w:r w:rsidRPr="005B507F">
        <w:rPr>
          <w:rFonts w:ascii="Cambria" w:hAnsi="Cambria"/>
          <w:lang w:val="fr-FR"/>
        </w:rPr>
        <w:t>La première réunion aura lieu le 20 janvier 2015.</w:t>
      </w:r>
    </w:p>
    <w:p w14:paraId="7230EEAF" w14:textId="77777777" w:rsidR="005B507F" w:rsidRDefault="005B507F" w:rsidP="00D672CF">
      <w:pPr>
        <w:jc w:val="both"/>
        <w:rPr>
          <w:rFonts w:ascii="Cambria" w:hAnsi="Cambria"/>
          <w:b/>
          <w:bCs/>
          <w:lang w:val="fr-FR"/>
        </w:rPr>
      </w:pPr>
    </w:p>
    <w:p w14:paraId="5A419480" w14:textId="77777777" w:rsidR="005B507F" w:rsidRDefault="005B507F" w:rsidP="00D672CF">
      <w:pPr>
        <w:jc w:val="both"/>
        <w:rPr>
          <w:rFonts w:ascii="Cambria" w:hAnsi="Cambria"/>
          <w:b/>
          <w:bCs/>
          <w:lang w:val="fr-FR"/>
        </w:rPr>
      </w:pPr>
    </w:p>
    <w:p w14:paraId="3CC3E3FD" w14:textId="0E3C7863" w:rsidR="009B40F1" w:rsidRPr="00DE213F" w:rsidRDefault="00DE213F" w:rsidP="00D672CF">
      <w:pPr>
        <w:jc w:val="both"/>
        <w:rPr>
          <w:rFonts w:ascii="Cambria" w:hAnsi="Cambria"/>
          <w:b/>
          <w:bCs/>
          <w:lang w:val="fr-FR"/>
        </w:rPr>
      </w:pPr>
      <w:r w:rsidRPr="00DE213F">
        <w:rPr>
          <w:rFonts w:ascii="Cambria" w:hAnsi="Cambria"/>
          <w:b/>
          <w:bCs/>
          <w:lang w:val="fr-FR"/>
        </w:rPr>
        <w:t>Habitat social : nouvelles dispositions pour faciliter l’instruction de demandes d’aides</w:t>
      </w:r>
    </w:p>
    <w:p w14:paraId="4AE6BB33" w14:textId="77777777" w:rsidR="00DE213F" w:rsidRPr="00DE213F" w:rsidRDefault="00DE213F" w:rsidP="00D672CF">
      <w:pPr>
        <w:jc w:val="both"/>
        <w:rPr>
          <w:rFonts w:ascii="Cambria" w:hAnsi="Cambria"/>
          <w:bCs/>
          <w:lang w:val="fr-FR"/>
        </w:rPr>
      </w:pPr>
    </w:p>
    <w:p w14:paraId="28EB7BA6" w14:textId="0AFE9ABE" w:rsidR="00DE213F" w:rsidRPr="00DE213F" w:rsidRDefault="00DE213F" w:rsidP="00DE213F">
      <w:pPr>
        <w:jc w:val="both"/>
        <w:rPr>
          <w:rFonts w:ascii="Cambria" w:hAnsi="Cambria"/>
          <w:lang w:val="fr-FR"/>
        </w:rPr>
      </w:pPr>
      <w:r w:rsidRPr="00DE213F">
        <w:rPr>
          <w:rFonts w:ascii="Cambria" w:hAnsi="Cambria"/>
          <w:lang w:val="fr-FR"/>
        </w:rPr>
        <w:t xml:space="preserve">Les dernières modifications apportées à la réglementation sur l’habitat social se révélant insuffisantes pour répondre aux objectifs </w:t>
      </w:r>
      <w:r>
        <w:rPr>
          <w:rFonts w:ascii="Cambria" w:hAnsi="Cambria"/>
          <w:lang w:val="fr-FR"/>
        </w:rPr>
        <w:t>que s’est assigné</w:t>
      </w:r>
      <w:r w:rsidRPr="00DE213F">
        <w:rPr>
          <w:rFonts w:ascii="Cambria" w:hAnsi="Cambria"/>
          <w:lang w:val="fr-FR"/>
        </w:rPr>
        <w:t xml:space="preserve"> le gouvernement en matière de construction de logements sociaux, il est apparu opportun de modifier plusieurs dispositions de l’arrêté n° </w:t>
      </w:r>
      <w:smartTag w:uri="urn:schemas-microsoft-com:office:smarttags" w:element="metricconverter">
        <w:smartTagPr>
          <w:attr w:name="ProductID" w:val="184 CM"/>
        </w:smartTagPr>
        <w:r w:rsidRPr="00DE213F">
          <w:rPr>
            <w:rFonts w:ascii="Cambria" w:hAnsi="Cambria"/>
            <w:lang w:val="fr-FR"/>
          </w:rPr>
          <w:t>184 CM</w:t>
        </w:r>
      </w:smartTag>
      <w:r w:rsidRPr="00DE213F">
        <w:rPr>
          <w:rFonts w:ascii="Cambria" w:hAnsi="Cambria"/>
          <w:lang w:val="fr-FR"/>
        </w:rPr>
        <w:t xml:space="preserve"> du </w:t>
      </w:r>
      <w:smartTag w:uri="urn:schemas-microsoft-com:office:smarttags" w:element="date">
        <w:smartTagPr>
          <w:attr w:name="Year" w:val="2012"/>
          <w:attr w:name="Day" w:val="3"/>
          <w:attr w:name="Month" w:val="2"/>
          <w:attr w:name="ls" w:val="trans"/>
        </w:smartTagPr>
        <w:r w:rsidRPr="00DE213F">
          <w:rPr>
            <w:rFonts w:ascii="Cambria" w:hAnsi="Cambria"/>
            <w:lang w:val="fr-FR"/>
          </w:rPr>
          <w:t>3 février 2012</w:t>
        </w:r>
      </w:smartTag>
      <w:r w:rsidRPr="00DE213F">
        <w:rPr>
          <w:rFonts w:ascii="Cambria" w:hAnsi="Cambria"/>
          <w:lang w:val="fr-FR"/>
        </w:rPr>
        <w:t xml:space="preserve"> actuellement </w:t>
      </w:r>
      <w:r>
        <w:rPr>
          <w:rFonts w:ascii="Cambria" w:hAnsi="Cambria"/>
          <w:lang w:val="fr-FR"/>
        </w:rPr>
        <w:t>en vigueur. C</w:t>
      </w:r>
      <w:r w:rsidRPr="00DE213F">
        <w:rPr>
          <w:rFonts w:ascii="Cambria" w:hAnsi="Cambria"/>
          <w:lang w:val="fr-FR"/>
        </w:rPr>
        <w:t xml:space="preserve">es nouvelles dispositions </w:t>
      </w:r>
      <w:r>
        <w:rPr>
          <w:rFonts w:ascii="Cambria" w:hAnsi="Cambria"/>
          <w:lang w:val="fr-FR"/>
        </w:rPr>
        <w:t>vont</w:t>
      </w:r>
      <w:r w:rsidRPr="00DE213F">
        <w:rPr>
          <w:rFonts w:ascii="Cambria" w:hAnsi="Cambria"/>
          <w:lang w:val="fr-FR"/>
        </w:rPr>
        <w:t xml:space="preserve"> faciliter l’instruction des dossiers de demande d’aides en logement et en matériaux </w:t>
      </w:r>
      <w:r>
        <w:rPr>
          <w:rFonts w:ascii="Cambria" w:hAnsi="Cambria"/>
          <w:lang w:val="fr-FR"/>
        </w:rPr>
        <w:t>et donc</w:t>
      </w:r>
      <w:r w:rsidRPr="00DE213F">
        <w:rPr>
          <w:rFonts w:ascii="Cambria" w:hAnsi="Cambria"/>
          <w:lang w:val="fr-FR"/>
        </w:rPr>
        <w:t xml:space="preserve"> faciliter leur attribution.</w:t>
      </w:r>
    </w:p>
    <w:p w14:paraId="6CF35D4D" w14:textId="77777777" w:rsidR="00DE213F" w:rsidRPr="00DE213F" w:rsidRDefault="00DE213F" w:rsidP="00DE213F">
      <w:pPr>
        <w:jc w:val="both"/>
        <w:rPr>
          <w:rFonts w:ascii="Cambria" w:hAnsi="Cambria"/>
          <w:lang w:val="fr-FR"/>
        </w:rPr>
      </w:pPr>
    </w:p>
    <w:p w14:paraId="4F4F568C" w14:textId="5F34A9F8" w:rsidR="00DE213F" w:rsidRPr="00DE213F" w:rsidRDefault="00DE213F" w:rsidP="00DE213F">
      <w:pPr>
        <w:jc w:val="both"/>
        <w:rPr>
          <w:rFonts w:ascii="Cambria" w:hAnsi="Cambria"/>
          <w:lang w:val="fr-FR"/>
        </w:rPr>
      </w:pPr>
      <w:r w:rsidRPr="00DE213F">
        <w:rPr>
          <w:rFonts w:ascii="Cambria" w:hAnsi="Cambria"/>
          <w:lang w:val="fr-FR"/>
        </w:rPr>
        <w:t xml:space="preserve">L’arrêté n° 184 CM modifié qui encadre les programmes de construction en habitat dispersé et en amélioration du logement individuel permettra ainsi aux familles </w:t>
      </w:r>
      <w:r>
        <w:rPr>
          <w:rFonts w:ascii="Cambria" w:hAnsi="Cambria"/>
          <w:lang w:val="fr-FR"/>
        </w:rPr>
        <w:t>p</w:t>
      </w:r>
      <w:r w:rsidRPr="00DE213F">
        <w:rPr>
          <w:rFonts w:ascii="Cambria" w:hAnsi="Cambria"/>
          <w:lang w:val="fr-FR"/>
        </w:rPr>
        <w:t>olynésiennes de bénéficier d’une réduction significative de leur participation financière</w:t>
      </w:r>
      <w:r>
        <w:rPr>
          <w:rFonts w:ascii="Cambria" w:hAnsi="Cambria"/>
          <w:lang w:val="fr-FR"/>
        </w:rPr>
        <w:t>,</w:t>
      </w:r>
      <w:r w:rsidRPr="00DE213F">
        <w:rPr>
          <w:rFonts w:ascii="Cambria" w:hAnsi="Cambria"/>
          <w:lang w:val="fr-FR"/>
        </w:rPr>
        <w:t xml:space="preserve"> ce qui augmentera par voie de conséquence le nombre d’attributaires</w:t>
      </w:r>
      <w:r>
        <w:rPr>
          <w:rFonts w:ascii="Cambria" w:hAnsi="Cambria"/>
          <w:lang w:val="fr-FR"/>
        </w:rPr>
        <w:t>, lequel</w:t>
      </w:r>
      <w:r w:rsidRPr="00DE213F">
        <w:rPr>
          <w:rFonts w:ascii="Cambria" w:hAnsi="Cambria"/>
          <w:lang w:val="fr-FR"/>
        </w:rPr>
        <w:t xml:space="preserve"> est par ailleurs en constante augmentation.</w:t>
      </w:r>
    </w:p>
    <w:p w14:paraId="31B81133" w14:textId="77777777" w:rsidR="00DE213F" w:rsidRPr="00DE213F" w:rsidRDefault="00DE213F" w:rsidP="00DE213F">
      <w:pPr>
        <w:jc w:val="both"/>
        <w:rPr>
          <w:rFonts w:ascii="Cambria" w:hAnsi="Cambria"/>
          <w:lang w:val="fr-FR"/>
        </w:rPr>
      </w:pPr>
    </w:p>
    <w:p w14:paraId="7D78B148" w14:textId="4A01DC31" w:rsidR="00DE213F" w:rsidRPr="00DE213F" w:rsidRDefault="00DE213F" w:rsidP="00DE213F">
      <w:pPr>
        <w:jc w:val="both"/>
        <w:rPr>
          <w:rFonts w:ascii="Cambria" w:hAnsi="Cambria"/>
          <w:lang w:val="fr-FR"/>
        </w:rPr>
      </w:pPr>
      <w:r w:rsidRPr="00DE213F">
        <w:rPr>
          <w:rFonts w:ascii="Cambria" w:hAnsi="Cambria"/>
          <w:lang w:val="fr-FR"/>
        </w:rPr>
        <w:t xml:space="preserve">Ces mesures qui visent à mettre en cohérence les textes existants avec le niveau de vie et la structure des foyers </w:t>
      </w:r>
      <w:r>
        <w:rPr>
          <w:rFonts w:ascii="Cambria" w:hAnsi="Cambria"/>
          <w:lang w:val="fr-FR"/>
        </w:rPr>
        <w:t>p</w:t>
      </w:r>
      <w:r w:rsidRPr="00DE213F">
        <w:rPr>
          <w:rFonts w:ascii="Cambria" w:hAnsi="Cambria"/>
          <w:lang w:val="fr-FR"/>
        </w:rPr>
        <w:t xml:space="preserve">olynésiens s’inscrit dans un vaste chantier de refonte de la politique du gouvernement en matière de logement social qui est aujourd’hui en gestation au niveau du ministère du </w:t>
      </w:r>
      <w:r>
        <w:rPr>
          <w:rFonts w:ascii="Cambria" w:hAnsi="Cambria"/>
          <w:lang w:val="fr-FR"/>
        </w:rPr>
        <w:t>L</w:t>
      </w:r>
      <w:r w:rsidRPr="00DE213F">
        <w:rPr>
          <w:rFonts w:ascii="Cambria" w:hAnsi="Cambria"/>
          <w:lang w:val="fr-FR"/>
        </w:rPr>
        <w:t xml:space="preserve">ogement. </w:t>
      </w:r>
    </w:p>
    <w:p w14:paraId="1A361C9B" w14:textId="77777777" w:rsidR="00DE213F" w:rsidRPr="00DE213F" w:rsidRDefault="00DE213F" w:rsidP="00DE213F">
      <w:pPr>
        <w:jc w:val="both"/>
        <w:rPr>
          <w:rFonts w:ascii="Cambria" w:hAnsi="Cambria"/>
          <w:lang w:val="fr-FR"/>
        </w:rPr>
      </w:pPr>
    </w:p>
    <w:p w14:paraId="28F42D1E" w14:textId="0A885003" w:rsidR="00DE213F" w:rsidRPr="00DE213F" w:rsidRDefault="00DE213F" w:rsidP="00DE213F">
      <w:pPr>
        <w:jc w:val="both"/>
        <w:rPr>
          <w:rFonts w:ascii="Cambria" w:hAnsi="Cambria"/>
          <w:lang w:val="fr-FR"/>
        </w:rPr>
      </w:pPr>
      <w:r w:rsidRPr="00DE213F">
        <w:rPr>
          <w:rFonts w:ascii="Cambria" w:hAnsi="Cambria"/>
          <w:lang w:val="fr-FR"/>
        </w:rPr>
        <w:t xml:space="preserve">L’arrêté adopté </w:t>
      </w:r>
      <w:r>
        <w:rPr>
          <w:rFonts w:ascii="Cambria" w:hAnsi="Cambria"/>
          <w:lang w:val="fr-FR"/>
        </w:rPr>
        <w:t xml:space="preserve">a ainsi </w:t>
      </w:r>
      <w:r w:rsidRPr="00DE213F">
        <w:rPr>
          <w:rFonts w:ascii="Cambria" w:hAnsi="Cambria"/>
          <w:lang w:val="fr-FR"/>
        </w:rPr>
        <w:t>plusieurs objectifs</w:t>
      </w:r>
      <w:r>
        <w:rPr>
          <w:rFonts w:ascii="Cambria" w:hAnsi="Cambria"/>
          <w:lang w:val="fr-FR"/>
        </w:rPr>
        <w:t xml:space="preserve"> </w:t>
      </w:r>
      <w:r w:rsidRPr="00DE213F">
        <w:rPr>
          <w:rFonts w:ascii="Cambria" w:hAnsi="Cambria"/>
          <w:lang w:val="fr-FR"/>
        </w:rPr>
        <w:t>:</w:t>
      </w:r>
    </w:p>
    <w:p w14:paraId="1EAB50F1" w14:textId="77777777" w:rsidR="00DE213F" w:rsidRPr="00DE213F" w:rsidRDefault="00DE213F" w:rsidP="00DE213F">
      <w:pPr>
        <w:jc w:val="both"/>
        <w:rPr>
          <w:rFonts w:ascii="Cambria" w:hAnsi="Cambria"/>
          <w:lang w:val="fr-FR"/>
        </w:rPr>
      </w:pPr>
    </w:p>
    <w:p w14:paraId="3A73A453" w14:textId="77777777" w:rsidR="00DE213F" w:rsidRDefault="00DE213F" w:rsidP="00DE213F">
      <w:pPr>
        <w:numPr>
          <w:ilvl w:val="0"/>
          <w:numId w:val="36"/>
        </w:numPr>
        <w:jc w:val="both"/>
        <w:rPr>
          <w:rFonts w:ascii="Cambria" w:hAnsi="Cambria"/>
          <w:lang w:val="fr-FR"/>
        </w:rPr>
      </w:pPr>
      <w:r w:rsidRPr="00DE213F">
        <w:rPr>
          <w:rFonts w:ascii="Cambria" w:hAnsi="Cambria"/>
          <w:lang w:val="fr-FR"/>
        </w:rPr>
        <w:t>simplifier la constitution des dossiers et optimiser les procédures d’attribution des aides publiques, notamment par la réduction des délais et l’allègement du nombre de pièces obligatoires (4 au lieu d’une quinzaine);</w:t>
      </w:r>
    </w:p>
    <w:p w14:paraId="2A724661" w14:textId="77777777" w:rsidR="00DE213F" w:rsidRPr="00DE213F" w:rsidRDefault="00DE213F" w:rsidP="00DE213F">
      <w:pPr>
        <w:ind w:left="720"/>
        <w:jc w:val="both"/>
        <w:rPr>
          <w:rFonts w:ascii="Cambria" w:hAnsi="Cambria"/>
          <w:lang w:val="fr-FR"/>
        </w:rPr>
      </w:pPr>
    </w:p>
    <w:p w14:paraId="0173E87C" w14:textId="76DD3D46" w:rsidR="00DE213F" w:rsidRDefault="00DE213F" w:rsidP="00DE213F">
      <w:pPr>
        <w:numPr>
          <w:ilvl w:val="0"/>
          <w:numId w:val="36"/>
        </w:numPr>
        <w:jc w:val="both"/>
        <w:rPr>
          <w:rFonts w:ascii="Cambria" w:hAnsi="Cambria"/>
          <w:lang w:val="fr-FR"/>
        </w:rPr>
      </w:pPr>
      <w:r>
        <w:rPr>
          <w:rFonts w:ascii="Cambria" w:hAnsi="Cambria"/>
          <w:lang w:val="fr-FR"/>
        </w:rPr>
        <w:t>mettre en place</w:t>
      </w:r>
      <w:r w:rsidRPr="00DE213F">
        <w:rPr>
          <w:rFonts w:ascii="Cambria" w:hAnsi="Cambria"/>
          <w:lang w:val="fr-FR"/>
        </w:rPr>
        <w:t xml:space="preserve"> une information claire et responsable avec les administrés pendant toute la durée de validité de leur dossier et de leur renouvellement ;</w:t>
      </w:r>
    </w:p>
    <w:p w14:paraId="64B8B502" w14:textId="77777777" w:rsidR="00DE213F" w:rsidRPr="00DE213F" w:rsidRDefault="00DE213F" w:rsidP="00DE213F">
      <w:pPr>
        <w:jc w:val="both"/>
        <w:rPr>
          <w:rFonts w:ascii="Cambria" w:hAnsi="Cambria"/>
          <w:lang w:val="fr-FR"/>
        </w:rPr>
      </w:pPr>
    </w:p>
    <w:p w14:paraId="56AA98D7" w14:textId="75539938" w:rsidR="00DE213F" w:rsidRPr="00DE213F" w:rsidRDefault="00DE213F" w:rsidP="00DE213F">
      <w:pPr>
        <w:numPr>
          <w:ilvl w:val="0"/>
          <w:numId w:val="36"/>
        </w:numPr>
        <w:jc w:val="both"/>
        <w:rPr>
          <w:rFonts w:ascii="Cambria" w:hAnsi="Cambria"/>
          <w:lang w:val="fr-FR"/>
        </w:rPr>
      </w:pPr>
      <w:r w:rsidRPr="00DE213F">
        <w:rPr>
          <w:rFonts w:ascii="Cambria" w:hAnsi="Cambria"/>
          <w:lang w:val="fr-FR"/>
        </w:rPr>
        <w:t>mettre en adéquation le montant de la participation financière des ménages avec leurs capacités financières, sachant que 70% des aides dernièrement accordées concernent des ménages dont le revenu mensuel moyen est inférieur ou égal à 1 SMIG et que 47% d’entre eux ont des revenus inférieurs à 87.348</w:t>
      </w:r>
      <w:r>
        <w:rPr>
          <w:rFonts w:ascii="Cambria" w:hAnsi="Cambria"/>
          <w:lang w:val="fr-FR"/>
        </w:rPr>
        <w:t xml:space="preserve"> </w:t>
      </w:r>
      <w:proofErr w:type="spellStart"/>
      <w:r>
        <w:rPr>
          <w:rFonts w:ascii="Cambria" w:hAnsi="Cambria"/>
          <w:lang w:val="fr-FR"/>
        </w:rPr>
        <w:t>Fcfp</w:t>
      </w:r>
      <w:proofErr w:type="spellEnd"/>
      <w:r w:rsidRPr="00DE213F">
        <w:rPr>
          <w:rFonts w:ascii="Cambria" w:hAnsi="Cambria"/>
          <w:lang w:val="fr-FR"/>
        </w:rPr>
        <w:t xml:space="preserve">. Par conséquent, le montant maximum de la participation financière passe de 55% à </w:t>
      </w:r>
      <w:r w:rsidRPr="00DE213F">
        <w:rPr>
          <w:rFonts w:ascii="Cambria" w:hAnsi="Cambria"/>
          <w:lang w:val="fr-FR"/>
        </w:rPr>
        <w:lastRenderedPageBreak/>
        <w:t xml:space="preserve">35% du coût du logement (soit actuellement de </w:t>
      </w:r>
      <w:r>
        <w:rPr>
          <w:rFonts w:ascii="Cambria" w:hAnsi="Cambria"/>
          <w:lang w:val="fr-FR"/>
        </w:rPr>
        <w:t xml:space="preserve">4 </w:t>
      </w:r>
      <w:r w:rsidRPr="00DE213F">
        <w:rPr>
          <w:rFonts w:ascii="Cambria" w:hAnsi="Cambria"/>
          <w:lang w:val="fr-FR"/>
        </w:rPr>
        <w:t xml:space="preserve">382 276 </w:t>
      </w:r>
      <w:proofErr w:type="spellStart"/>
      <w:r w:rsidRPr="00DE213F">
        <w:rPr>
          <w:rFonts w:ascii="Cambria" w:hAnsi="Cambria"/>
          <w:lang w:val="fr-FR"/>
        </w:rPr>
        <w:t>F</w:t>
      </w:r>
      <w:r>
        <w:rPr>
          <w:rFonts w:ascii="Cambria" w:hAnsi="Cambria"/>
          <w:lang w:val="fr-FR"/>
        </w:rPr>
        <w:t>cfp</w:t>
      </w:r>
      <w:proofErr w:type="spellEnd"/>
      <w:r>
        <w:rPr>
          <w:rFonts w:ascii="Cambria" w:hAnsi="Cambria"/>
          <w:lang w:val="fr-FR"/>
        </w:rPr>
        <w:t xml:space="preserve"> à 2 </w:t>
      </w:r>
      <w:r w:rsidRPr="00DE213F">
        <w:rPr>
          <w:rFonts w:ascii="Cambria" w:hAnsi="Cambria"/>
          <w:lang w:val="fr-FR"/>
        </w:rPr>
        <w:t xml:space="preserve">788 721 </w:t>
      </w:r>
      <w:proofErr w:type="spellStart"/>
      <w:r w:rsidRPr="00DE213F">
        <w:rPr>
          <w:rFonts w:ascii="Cambria" w:hAnsi="Cambria"/>
          <w:lang w:val="fr-FR"/>
        </w:rPr>
        <w:t>F</w:t>
      </w:r>
      <w:r>
        <w:rPr>
          <w:rFonts w:ascii="Cambria" w:hAnsi="Cambria"/>
          <w:lang w:val="fr-FR"/>
        </w:rPr>
        <w:t>cfp</w:t>
      </w:r>
      <w:proofErr w:type="spellEnd"/>
      <w:r>
        <w:rPr>
          <w:rFonts w:ascii="Cambria" w:hAnsi="Cambria"/>
          <w:lang w:val="fr-FR"/>
        </w:rPr>
        <w:t xml:space="preserve"> </w:t>
      </w:r>
      <w:r w:rsidRPr="00DE213F">
        <w:rPr>
          <w:rFonts w:ascii="Cambria" w:hAnsi="Cambria"/>
          <w:lang w:val="fr-FR"/>
        </w:rPr>
        <w:t xml:space="preserve">pour un </w:t>
      </w:r>
      <w:proofErr w:type="spellStart"/>
      <w:r w:rsidRPr="00DE213F">
        <w:rPr>
          <w:rFonts w:ascii="Cambria" w:hAnsi="Cambria"/>
          <w:lang w:val="fr-FR"/>
        </w:rPr>
        <w:t>fare</w:t>
      </w:r>
      <w:proofErr w:type="spellEnd"/>
      <w:r w:rsidRPr="00DE213F">
        <w:rPr>
          <w:rFonts w:ascii="Cambria" w:hAnsi="Cambria"/>
          <w:lang w:val="fr-FR"/>
        </w:rPr>
        <w:t xml:space="preserve"> de type F4), le minimum de participation passant de 5% à 2% d</w:t>
      </w:r>
      <w:r>
        <w:rPr>
          <w:rFonts w:ascii="Cambria" w:hAnsi="Cambria"/>
          <w:lang w:val="fr-FR"/>
        </w:rPr>
        <w:t xml:space="preserve">u coût du logement (soit de 398 </w:t>
      </w:r>
      <w:r w:rsidRPr="00DE213F">
        <w:rPr>
          <w:rFonts w:ascii="Cambria" w:hAnsi="Cambria"/>
          <w:lang w:val="fr-FR"/>
        </w:rPr>
        <w:t xml:space="preserve">389 </w:t>
      </w:r>
      <w:proofErr w:type="spellStart"/>
      <w:r w:rsidRPr="00DE213F">
        <w:rPr>
          <w:rFonts w:ascii="Cambria" w:hAnsi="Cambria"/>
          <w:lang w:val="fr-FR"/>
        </w:rPr>
        <w:t>F</w:t>
      </w:r>
      <w:r>
        <w:rPr>
          <w:rFonts w:ascii="Cambria" w:hAnsi="Cambria"/>
          <w:lang w:val="fr-FR"/>
        </w:rPr>
        <w:t>cfp</w:t>
      </w:r>
      <w:proofErr w:type="spellEnd"/>
      <w:r w:rsidRPr="00DE213F">
        <w:rPr>
          <w:rFonts w:ascii="Cambria" w:hAnsi="Cambria"/>
          <w:lang w:val="fr-FR"/>
        </w:rPr>
        <w:t xml:space="preserve"> à 159 356 </w:t>
      </w:r>
      <w:proofErr w:type="spellStart"/>
      <w:r w:rsidRPr="00DE213F">
        <w:rPr>
          <w:rFonts w:ascii="Cambria" w:hAnsi="Cambria"/>
          <w:lang w:val="fr-FR"/>
        </w:rPr>
        <w:t>F</w:t>
      </w:r>
      <w:r>
        <w:rPr>
          <w:rFonts w:ascii="Cambria" w:hAnsi="Cambria"/>
          <w:lang w:val="fr-FR"/>
        </w:rPr>
        <w:t>cfp</w:t>
      </w:r>
      <w:proofErr w:type="spellEnd"/>
      <w:r w:rsidRPr="00DE213F">
        <w:rPr>
          <w:rFonts w:ascii="Cambria" w:hAnsi="Cambria"/>
          <w:lang w:val="fr-FR"/>
        </w:rPr>
        <w:t xml:space="preserve"> pour un </w:t>
      </w:r>
      <w:proofErr w:type="spellStart"/>
      <w:r w:rsidRPr="00DE213F">
        <w:rPr>
          <w:rFonts w:ascii="Cambria" w:hAnsi="Cambria"/>
          <w:lang w:val="fr-FR"/>
        </w:rPr>
        <w:t>fare</w:t>
      </w:r>
      <w:proofErr w:type="spellEnd"/>
      <w:r w:rsidRPr="00DE213F">
        <w:rPr>
          <w:rFonts w:ascii="Cambria" w:hAnsi="Cambria"/>
          <w:lang w:val="fr-FR"/>
        </w:rPr>
        <w:t xml:space="preserve"> de type F4), ce qui constitue un effort substantiel </w:t>
      </w:r>
      <w:r>
        <w:rPr>
          <w:rFonts w:ascii="Cambria" w:hAnsi="Cambria"/>
          <w:lang w:val="fr-FR"/>
        </w:rPr>
        <w:t>pour</w:t>
      </w:r>
      <w:r w:rsidRPr="00DE213F">
        <w:rPr>
          <w:rFonts w:ascii="Cambria" w:hAnsi="Cambria"/>
          <w:lang w:val="fr-FR"/>
        </w:rPr>
        <w:t xml:space="preserve"> </w:t>
      </w:r>
      <w:r>
        <w:rPr>
          <w:rFonts w:ascii="Cambria" w:hAnsi="Cambria"/>
          <w:lang w:val="fr-FR"/>
        </w:rPr>
        <w:t>l</w:t>
      </w:r>
      <w:r w:rsidRPr="00DE213F">
        <w:rPr>
          <w:rFonts w:ascii="Cambria" w:hAnsi="Cambria"/>
          <w:lang w:val="fr-FR"/>
        </w:rPr>
        <w:t>es familles les plus démunies.</w:t>
      </w:r>
    </w:p>
    <w:p w14:paraId="69B647FF" w14:textId="77777777" w:rsidR="00DE213F" w:rsidRPr="00DE213F" w:rsidRDefault="00DE213F" w:rsidP="00DE213F">
      <w:pPr>
        <w:jc w:val="both"/>
        <w:rPr>
          <w:rFonts w:ascii="Cambria" w:hAnsi="Cambria"/>
          <w:lang w:val="fr-FR"/>
        </w:rPr>
      </w:pPr>
    </w:p>
    <w:p w14:paraId="10F4E96A" w14:textId="0051C3D2" w:rsidR="00DE213F" w:rsidRPr="00DE213F" w:rsidRDefault="00DE213F" w:rsidP="00DE213F">
      <w:pPr>
        <w:jc w:val="both"/>
        <w:rPr>
          <w:rFonts w:ascii="Cambria" w:hAnsi="Cambria"/>
          <w:lang w:val="fr-FR"/>
        </w:rPr>
      </w:pPr>
      <w:r w:rsidRPr="00DE213F">
        <w:rPr>
          <w:rFonts w:ascii="Cambria" w:hAnsi="Cambria"/>
          <w:lang w:val="fr-FR"/>
        </w:rPr>
        <w:t>L’adoption de ce texte constitue enfin le prélude à la modification d’autres dispositions plus spécifiques qui concernent les arrêtés n° 185 et n°</w:t>
      </w:r>
      <w:smartTag w:uri="urn:schemas-microsoft-com:office:smarttags" w:element="metricconverter">
        <w:smartTagPr>
          <w:attr w:name="ProductID" w:val="1610 CM"/>
        </w:smartTagPr>
        <w:r w:rsidRPr="00DE213F">
          <w:rPr>
            <w:rFonts w:ascii="Cambria" w:hAnsi="Cambria"/>
            <w:lang w:val="fr-FR"/>
          </w:rPr>
          <w:t>1610 CM</w:t>
        </w:r>
      </w:smartTag>
      <w:r w:rsidRPr="00DE213F">
        <w:rPr>
          <w:rFonts w:ascii="Cambria" w:hAnsi="Cambria"/>
          <w:lang w:val="fr-FR"/>
        </w:rPr>
        <w:t xml:space="preserve"> des 3 février et 2 novembre 2012 relatives aux aides financières au logement acc</w:t>
      </w:r>
      <w:r>
        <w:rPr>
          <w:rFonts w:ascii="Cambria" w:hAnsi="Cambria"/>
          <w:lang w:val="fr-FR"/>
        </w:rPr>
        <w:t>ordées directement aux ménages. Ces</w:t>
      </w:r>
      <w:r w:rsidRPr="00DE213F">
        <w:rPr>
          <w:rFonts w:ascii="Cambria" w:hAnsi="Cambria"/>
          <w:lang w:val="fr-FR"/>
        </w:rPr>
        <w:t xml:space="preserve"> évolutions seront proposées très prochainement au gouvernement.</w:t>
      </w:r>
    </w:p>
    <w:p w14:paraId="10A8705E" w14:textId="77777777" w:rsidR="00DE213F" w:rsidRPr="00DE213F" w:rsidRDefault="00DE213F" w:rsidP="00D672CF">
      <w:pPr>
        <w:jc w:val="both"/>
        <w:rPr>
          <w:rFonts w:ascii="Cambria" w:hAnsi="Cambria"/>
          <w:bCs/>
        </w:rPr>
      </w:pPr>
    </w:p>
    <w:p w14:paraId="0C1DF327" w14:textId="77777777" w:rsidR="00DE213F" w:rsidRPr="00DE213F" w:rsidRDefault="00DE213F" w:rsidP="00D672CF">
      <w:pPr>
        <w:jc w:val="both"/>
        <w:rPr>
          <w:rFonts w:ascii="Cambria" w:hAnsi="Cambria"/>
          <w:bCs/>
          <w:lang w:val="fr-FR"/>
        </w:rPr>
      </w:pPr>
    </w:p>
    <w:p w14:paraId="583CCFAF" w14:textId="39EB354F" w:rsidR="00DE213F" w:rsidRPr="00456AF8" w:rsidRDefault="00456AF8" w:rsidP="00456AF8">
      <w:pPr>
        <w:pStyle w:val="-LettrebDestinatairetitreGEDA"/>
        <w:tabs>
          <w:tab w:val="left" w:pos="708"/>
        </w:tabs>
        <w:spacing w:before="120"/>
        <w:jc w:val="both"/>
        <w:rPr>
          <w:rFonts w:ascii="Cambria" w:hAnsi="Cambria"/>
          <w:b w:val="0"/>
        </w:rPr>
      </w:pPr>
      <w:r w:rsidRPr="00456AF8">
        <w:rPr>
          <w:rStyle w:val="lev"/>
          <w:rFonts w:ascii="Cambria" w:hAnsi="Cambria"/>
          <w:b/>
        </w:rPr>
        <w:t xml:space="preserve">Tri des déchets dans l’administration : </w:t>
      </w:r>
      <w:r w:rsidR="00DE213F" w:rsidRPr="00456AF8">
        <w:rPr>
          <w:rStyle w:val="lev"/>
          <w:rFonts w:ascii="Cambria" w:hAnsi="Cambria"/>
          <w:b/>
        </w:rPr>
        <w:t>« Le meilleur déchet est celui que l’on ne produit pas</w:t>
      </w:r>
      <w:r w:rsidR="00DE213F" w:rsidRPr="00456AF8">
        <w:rPr>
          <w:rFonts w:ascii="Cambria" w:hAnsi="Cambria"/>
          <w:b w:val="0"/>
        </w:rPr>
        <w:t> »</w:t>
      </w:r>
    </w:p>
    <w:p w14:paraId="2FF84A9C" w14:textId="77777777" w:rsidR="00DE213F" w:rsidRPr="00DE213F" w:rsidRDefault="00DE213F" w:rsidP="00DE213F">
      <w:pPr>
        <w:pStyle w:val="-LettrebDestinatairetitreGEDA"/>
        <w:tabs>
          <w:tab w:val="left" w:pos="708"/>
        </w:tabs>
        <w:spacing w:before="120"/>
        <w:ind w:firstLine="709"/>
        <w:jc w:val="both"/>
        <w:rPr>
          <w:rFonts w:ascii="Cambria" w:hAnsi="Cambria"/>
        </w:rPr>
      </w:pPr>
    </w:p>
    <w:p w14:paraId="63531AF0" w14:textId="24A3644A" w:rsidR="00DE213F" w:rsidRPr="00DE213F" w:rsidRDefault="00456AF8" w:rsidP="00DE213F">
      <w:pPr>
        <w:pStyle w:val="-LettrebDestinatairetitreGEDA"/>
        <w:tabs>
          <w:tab w:val="left" w:pos="708"/>
        </w:tabs>
        <w:spacing w:before="120"/>
        <w:jc w:val="both"/>
        <w:rPr>
          <w:rFonts w:ascii="Cambria" w:hAnsi="Cambria"/>
        </w:rPr>
      </w:pPr>
      <w:r w:rsidRPr="00456AF8">
        <w:rPr>
          <w:rStyle w:val="lev"/>
          <w:rFonts w:ascii="Cambria" w:hAnsi="Cambria"/>
        </w:rPr>
        <w:t>« Le meilleur déchet est celui que l’on ne produit pas</w:t>
      </w:r>
      <w:r w:rsidRPr="00456AF8">
        <w:rPr>
          <w:rFonts w:ascii="Cambria" w:hAnsi="Cambria"/>
        </w:rPr>
        <w:t> » </w:t>
      </w:r>
      <w:r w:rsidRPr="00456AF8">
        <w:rPr>
          <w:rFonts w:ascii="Cambria" w:hAnsi="Cambria"/>
          <w:b w:val="0"/>
        </w:rPr>
        <w:t>:</w:t>
      </w:r>
      <w:r>
        <w:rPr>
          <w:rFonts w:ascii="Cambria" w:hAnsi="Cambria"/>
          <w:b w:val="0"/>
        </w:rPr>
        <w:t xml:space="preserve"> </w:t>
      </w:r>
      <w:r>
        <w:rPr>
          <w:rFonts w:ascii="Cambria" w:hAnsi="Cambria"/>
          <w:b w:val="0"/>
          <w:bCs/>
          <w:szCs w:val="24"/>
        </w:rPr>
        <w:t>t</w:t>
      </w:r>
      <w:r w:rsidR="00DE213F" w:rsidRPr="00DE213F">
        <w:rPr>
          <w:rFonts w:ascii="Cambria" w:hAnsi="Cambria"/>
          <w:b w:val="0"/>
          <w:bCs/>
          <w:szCs w:val="24"/>
        </w:rPr>
        <w:t>el est le leitmotiv de la Semaine Européenne de la Réduction des Déchets (SERD), qui a pour objectif de sensibiliser les collectivités, entreprises et particuliers à la prévention des déchets,</w:t>
      </w:r>
      <w:r w:rsidR="00DE213F" w:rsidRPr="00DE213F">
        <w:rPr>
          <w:rStyle w:val="lev"/>
          <w:rFonts w:ascii="Cambria" w:hAnsi="Cambria"/>
        </w:rPr>
        <w:t xml:space="preserve"> dans une logique de développement durable. </w:t>
      </w:r>
      <w:r w:rsidR="00DE213F" w:rsidRPr="00DE213F">
        <w:rPr>
          <w:rFonts w:ascii="Cambria" w:hAnsi="Cambria"/>
          <w:b w:val="0"/>
        </w:rPr>
        <w:t>L’édition 2014 de la SERD, organisée du</w:t>
      </w:r>
      <w:r w:rsidR="00DE213F" w:rsidRPr="00DE213F">
        <w:rPr>
          <w:rFonts w:ascii="Cambria" w:hAnsi="Cambria"/>
          <w:b w:val="0"/>
          <w:bCs/>
          <w:szCs w:val="24"/>
        </w:rPr>
        <w:t xml:space="preserve"> 22 au 30 novembre dernier par l’ADEME en partenariat avec la Direction de l'Environnement, a connu une mobilisation </w:t>
      </w:r>
      <w:r>
        <w:rPr>
          <w:rFonts w:ascii="Cambria" w:hAnsi="Cambria"/>
          <w:b w:val="0"/>
          <w:bCs/>
          <w:szCs w:val="24"/>
        </w:rPr>
        <w:t xml:space="preserve">conséquente </w:t>
      </w:r>
      <w:r w:rsidR="00DE213F" w:rsidRPr="00DE213F">
        <w:rPr>
          <w:rFonts w:ascii="Cambria" w:hAnsi="Cambria"/>
          <w:b w:val="0"/>
          <w:bCs/>
          <w:szCs w:val="24"/>
        </w:rPr>
        <w:t xml:space="preserve">en Polynésie avec 41 porteurs de projet (administrations de l’état, communes, établissements publics, établissements d’enseignement, associations, particuliers ou entreprises du secteur privé), pour un total de 128 actions labellisées autour des </w:t>
      </w:r>
      <w:r w:rsidR="00DE213F" w:rsidRPr="00DE213F">
        <w:rPr>
          <w:rStyle w:val="lev"/>
          <w:rFonts w:ascii="Cambria" w:hAnsi="Cambria"/>
        </w:rPr>
        <w:t>4 thématiques suivantes : les déchets de papier, le gaspillage alimentaire, la réutilisation/réparation des biens, et les déchets d’emballages</w:t>
      </w:r>
      <w:r w:rsidR="00DE213F" w:rsidRPr="00DE213F">
        <w:rPr>
          <w:rFonts w:ascii="Cambria" w:hAnsi="Cambria"/>
        </w:rPr>
        <w:t>.</w:t>
      </w:r>
    </w:p>
    <w:p w14:paraId="063D41FB" w14:textId="264AC14A" w:rsidR="00DE213F" w:rsidRPr="00DE213F" w:rsidRDefault="00DE213F" w:rsidP="00DE213F">
      <w:pPr>
        <w:pStyle w:val="-LettrebDestinatairetitreGEDA"/>
        <w:tabs>
          <w:tab w:val="left" w:pos="708"/>
        </w:tabs>
        <w:spacing w:before="120"/>
        <w:jc w:val="both"/>
        <w:rPr>
          <w:rFonts w:ascii="Cambria" w:hAnsi="Cambria"/>
          <w:b w:val="0"/>
          <w:bCs/>
        </w:rPr>
      </w:pPr>
      <w:r w:rsidRPr="00DE213F">
        <w:rPr>
          <w:rStyle w:val="lev"/>
          <w:rFonts w:ascii="Cambria" w:hAnsi="Cambria"/>
        </w:rPr>
        <w:t>L’administration de la Polynésie française doit à son tour s’engager dans une démarche d’exemplarité en matière de développement durable. Les 47 services et 14 établissements publics administratifs  feront l’objet en 2015 d’un</w:t>
      </w:r>
      <w:r w:rsidRPr="00DE213F">
        <w:rPr>
          <w:rFonts w:ascii="Cambria" w:hAnsi="Cambria"/>
          <w:b w:val="0"/>
          <w:bCs/>
          <w:szCs w:val="24"/>
        </w:rPr>
        <w:t xml:space="preserve"> </w:t>
      </w:r>
      <w:r w:rsidRPr="00456AF8">
        <w:rPr>
          <w:rFonts w:ascii="Cambria" w:hAnsi="Cambria"/>
          <w:b w:val="0"/>
          <w:bCs/>
          <w:szCs w:val="24"/>
        </w:rPr>
        <w:t>«  plan pour une administration polynésienne exemplaire</w:t>
      </w:r>
      <w:r w:rsidR="00456AF8">
        <w:rPr>
          <w:rFonts w:ascii="Cambria" w:hAnsi="Cambria"/>
          <w:b w:val="0"/>
          <w:bCs/>
          <w:szCs w:val="24"/>
        </w:rPr>
        <w:t xml:space="preserve"> », </w:t>
      </w:r>
      <w:r w:rsidRPr="00DE213F">
        <w:rPr>
          <w:rFonts w:ascii="Cambria" w:hAnsi="Cambria"/>
          <w:b w:val="0"/>
          <w:bCs/>
          <w:szCs w:val="24"/>
        </w:rPr>
        <w:t xml:space="preserve">comprenant des mesures d’éco- responsabilité. </w:t>
      </w:r>
    </w:p>
    <w:p w14:paraId="7718F706" w14:textId="2D37B5FA" w:rsidR="00DE213F" w:rsidRPr="00DE213F" w:rsidRDefault="00456AF8" w:rsidP="00DE213F">
      <w:pPr>
        <w:pStyle w:val="-LettrebDestinatairetitreGEDA"/>
        <w:tabs>
          <w:tab w:val="left" w:pos="708"/>
        </w:tabs>
        <w:spacing w:before="120"/>
        <w:jc w:val="both"/>
        <w:rPr>
          <w:rFonts w:ascii="Cambria" w:hAnsi="Cambria"/>
          <w:b w:val="0"/>
          <w:bCs/>
          <w:szCs w:val="24"/>
        </w:rPr>
      </w:pPr>
      <w:r>
        <w:rPr>
          <w:rFonts w:ascii="Cambria" w:hAnsi="Cambria"/>
          <w:b w:val="0"/>
          <w:bCs/>
          <w:szCs w:val="24"/>
        </w:rPr>
        <w:t>D’ici-</w:t>
      </w:r>
      <w:r w:rsidR="00DE213F" w:rsidRPr="00DE213F">
        <w:rPr>
          <w:rFonts w:ascii="Cambria" w:hAnsi="Cambria"/>
          <w:b w:val="0"/>
          <w:bCs/>
          <w:szCs w:val="24"/>
        </w:rPr>
        <w:t>là seront mis en place rapidement de</w:t>
      </w:r>
      <w:r>
        <w:rPr>
          <w:rFonts w:ascii="Cambria" w:hAnsi="Cambria"/>
          <w:b w:val="0"/>
          <w:bCs/>
          <w:szCs w:val="24"/>
        </w:rPr>
        <w:t>s</w:t>
      </w:r>
      <w:r w:rsidR="00DE213F" w:rsidRPr="00DE213F">
        <w:rPr>
          <w:rFonts w:ascii="Cambria" w:hAnsi="Cambria"/>
          <w:b w:val="0"/>
          <w:bCs/>
          <w:szCs w:val="24"/>
        </w:rPr>
        <w:t xml:space="preserve"> mesures permettant d’améliorer le</w:t>
      </w:r>
      <w:r w:rsidR="00DE213F" w:rsidRPr="00456AF8">
        <w:rPr>
          <w:rFonts w:ascii="Cambria" w:hAnsi="Cambria"/>
          <w:b w:val="0"/>
          <w:bCs/>
          <w:szCs w:val="24"/>
        </w:rPr>
        <w:t xml:space="preserve"> tri des déchets </w:t>
      </w:r>
      <w:r w:rsidR="00DE213F" w:rsidRPr="00DE213F">
        <w:rPr>
          <w:rFonts w:ascii="Cambria" w:hAnsi="Cambria"/>
          <w:b w:val="0"/>
          <w:bCs/>
          <w:szCs w:val="24"/>
        </w:rPr>
        <w:t>produits par les services. Concrètement, cette action consistera en la mise en place pour chaque entité administrative de tri</w:t>
      </w:r>
      <w:r>
        <w:rPr>
          <w:rFonts w:ascii="Cambria" w:hAnsi="Cambria"/>
          <w:b w:val="0"/>
          <w:bCs/>
          <w:szCs w:val="24"/>
        </w:rPr>
        <w:t>s</w:t>
      </w:r>
      <w:r w:rsidR="00DE213F" w:rsidRPr="00DE213F">
        <w:rPr>
          <w:rFonts w:ascii="Cambria" w:hAnsi="Cambria"/>
          <w:b w:val="0"/>
          <w:bCs/>
          <w:szCs w:val="24"/>
        </w:rPr>
        <w:t xml:space="preserve"> adaptés, </w:t>
      </w:r>
      <w:r>
        <w:rPr>
          <w:rFonts w:ascii="Cambria" w:hAnsi="Cambria"/>
          <w:b w:val="0"/>
          <w:bCs/>
          <w:szCs w:val="24"/>
        </w:rPr>
        <w:t xml:space="preserve">avec </w:t>
      </w:r>
      <w:r w:rsidR="00DE213F" w:rsidRPr="00DE213F">
        <w:rPr>
          <w:rStyle w:val="lev"/>
          <w:rFonts w:ascii="Cambria" w:hAnsi="Cambria"/>
        </w:rPr>
        <w:t xml:space="preserve">la collecte et le traitement </w:t>
      </w:r>
      <w:r w:rsidR="00DE213F" w:rsidRPr="00456AF8">
        <w:rPr>
          <w:rStyle w:val="lev"/>
          <w:rFonts w:ascii="Cambria" w:hAnsi="Cambria"/>
        </w:rPr>
        <w:t>ad hoc</w:t>
      </w:r>
      <w:r w:rsidR="00DE213F" w:rsidRPr="00DE213F">
        <w:rPr>
          <w:rStyle w:val="lev"/>
          <w:rFonts w:ascii="Cambria" w:hAnsi="Cambria"/>
        </w:rPr>
        <w:t xml:space="preserve"> des cartouches d’encre et des outils informatiques et télécoms, </w:t>
      </w:r>
      <w:r w:rsidR="00DE213F" w:rsidRPr="00DE213F">
        <w:rPr>
          <w:rFonts w:ascii="Cambria" w:hAnsi="Cambria"/>
          <w:b w:val="0"/>
          <w:bCs/>
          <w:szCs w:val="24"/>
        </w:rPr>
        <w:t xml:space="preserve"> ainsi qu’une formation des agents d’entretien. </w:t>
      </w:r>
      <w:r>
        <w:rPr>
          <w:rFonts w:ascii="Cambria" w:hAnsi="Cambria"/>
          <w:b w:val="0"/>
          <w:bCs/>
          <w:szCs w:val="24"/>
        </w:rPr>
        <w:t xml:space="preserve">Les </w:t>
      </w:r>
      <w:r w:rsidR="00DE213F" w:rsidRPr="00DE213F">
        <w:rPr>
          <w:rFonts w:ascii="Cambria" w:hAnsi="Cambria"/>
          <w:b w:val="0"/>
          <w:bCs/>
          <w:szCs w:val="24"/>
        </w:rPr>
        <w:t xml:space="preserve">exigences du développement durable doivent </w:t>
      </w:r>
      <w:r>
        <w:rPr>
          <w:rFonts w:ascii="Cambria" w:hAnsi="Cambria"/>
          <w:b w:val="0"/>
          <w:bCs/>
          <w:szCs w:val="24"/>
        </w:rPr>
        <w:t xml:space="preserve">ainsi </w:t>
      </w:r>
      <w:r w:rsidR="00DE213F" w:rsidRPr="00DE213F">
        <w:rPr>
          <w:rFonts w:ascii="Cambria" w:hAnsi="Cambria"/>
          <w:b w:val="0"/>
          <w:bCs/>
          <w:szCs w:val="24"/>
        </w:rPr>
        <w:t xml:space="preserve">se traduire de manière concrète dans le fonctionnement quotidien des services et établissements du Pays.  </w:t>
      </w:r>
    </w:p>
    <w:p w14:paraId="7405E5D3" w14:textId="77777777" w:rsidR="00DE213F" w:rsidRPr="00DE213F" w:rsidRDefault="00DE213F" w:rsidP="00D672CF">
      <w:pPr>
        <w:jc w:val="both"/>
        <w:rPr>
          <w:rFonts w:ascii="Cambria" w:hAnsi="Cambria"/>
          <w:bCs/>
          <w:lang w:val="fr-FR"/>
        </w:rPr>
      </w:pPr>
    </w:p>
    <w:p w14:paraId="214EB482" w14:textId="77777777" w:rsidR="00DE213F" w:rsidRPr="00DE213F" w:rsidRDefault="00DE213F" w:rsidP="00D672CF">
      <w:pPr>
        <w:jc w:val="both"/>
        <w:rPr>
          <w:rFonts w:ascii="Cambria" w:hAnsi="Cambria"/>
          <w:bCs/>
          <w:lang w:val="fr-FR"/>
        </w:rPr>
      </w:pPr>
    </w:p>
    <w:p w14:paraId="636FA595" w14:textId="77777777" w:rsidR="00DE213F" w:rsidRPr="00DE213F" w:rsidRDefault="00DE213F" w:rsidP="00D672CF">
      <w:pPr>
        <w:jc w:val="both"/>
        <w:rPr>
          <w:rFonts w:ascii="Cambria" w:hAnsi="Cambria"/>
          <w:bCs/>
          <w:lang w:val="fr-FR"/>
        </w:rPr>
      </w:pPr>
    </w:p>
    <w:p w14:paraId="0B72AC37" w14:textId="77777777" w:rsidR="00DE213F" w:rsidRDefault="00DE213F" w:rsidP="00D672CF">
      <w:pPr>
        <w:jc w:val="both"/>
        <w:rPr>
          <w:rFonts w:ascii="Cambria" w:hAnsi="Cambria"/>
          <w:bCs/>
          <w:lang w:val="fr-FR"/>
        </w:rPr>
      </w:pPr>
    </w:p>
    <w:p w14:paraId="27E91B66" w14:textId="77777777" w:rsidR="005B507F" w:rsidRDefault="005B507F" w:rsidP="00D672CF">
      <w:pPr>
        <w:jc w:val="both"/>
        <w:rPr>
          <w:rFonts w:ascii="Cambria" w:hAnsi="Cambria"/>
          <w:bCs/>
          <w:lang w:val="fr-FR"/>
        </w:rPr>
      </w:pPr>
    </w:p>
    <w:p w14:paraId="420E2924" w14:textId="77777777" w:rsidR="009B40F1" w:rsidRPr="00551965" w:rsidRDefault="009B40F1" w:rsidP="00D672CF">
      <w:pPr>
        <w:jc w:val="both"/>
        <w:rPr>
          <w:rFonts w:ascii="Cambria" w:hAnsi="Cambria"/>
          <w:lang w:val="fr-FR"/>
        </w:rPr>
      </w:pPr>
    </w:p>
    <w:p w14:paraId="120B9ADB" w14:textId="77777777" w:rsidR="001344CE" w:rsidRPr="00A75502" w:rsidRDefault="001344CE" w:rsidP="00D672CF">
      <w:pPr>
        <w:jc w:val="both"/>
        <w:rPr>
          <w:rFonts w:ascii="Cambria" w:hAnsi="Cambria"/>
          <w:lang w:val="fr-FR"/>
        </w:rPr>
      </w:pPr>
    </w:p>
    <w:p w14:paraId="60686915" w14:textId="224D02AE" w:rsidR="00D87BE3" w:rsidRPr="00A75502" w:rsidRDefault="005D4B4E" w:rsidP="00D87BE3">
      <w:pPr>
        <w:jc w:val="both"/>
        <w:rPr>
          <w:rFonts w:ascii="Cambria" w:hAnsi="Cambria"/>
          <w:lang w:val="fr-FR"/>
        </w:rPr>
      </w:pPr>
      <w:r>
        <w:rPr>
          <w:rFonts w:ascii="Cambria" w:hAnsi="Cambria"/>
          <w:lang w:val="fr-FR"/>
        </w:rPr>
        <w:t xml:space="preserve">                                                                          </w:t>
      </w:r>
      <w:r w:rsidR="00D87BE3" w:rsidRPr="00A75502">
        <w:rPr>
          <w:rFonts w:ascii="Cambria" w:hAnsi="Cambria" w:cs="Century Schoolbook"/>
          <w:lang w:val="fr-FR"/>
        </w:rPr>
        <w:t>-o-o-o-o-o-</w:t>
      </w:r>
    </w:p>
    <w:sectPr w:rsidR="00D87BE3" w:rsidRPr="00A7550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77F8" w14:textId="77777777" w:rsidR="00120D92" w:rsidRDefault="00120D92" w:rsidP="00206CF6">
      <w:r>
        <w:separator/>
      </w:r>
    </w:p>
  </w:endnote>
  <w:endnote w:type="continuationSeparator" w:id="0">
    <w:p w14:paraId="5AD3BDE4" w14:textId="77777777" w:rsidR="00120D92" w:rsidRDefault="00120D92"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120D92">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120D92"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403E9" w14:textId="77777777" w:rsidR="00120D92" w:rsidRDefault="00120D92" w:rsidP="00206CF6">
      <w:r>
        <w:separator/>
      </w:r>
    </w:p>
  </w:footnote>
  <w:footnote w:type="continuationSeparator" w:id="0">
    <w:p w14:paraId="53503F58" w14:textId="77777777" w:rsidR="00120D92" w:rsidRDefault="00120D92"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4CA6B55"/>
    <w:multiLevelType w:val="hybridMultilevel"/>
    <w:tmpl w:val="4F68CEF2"/>
    <w:lvl w:ilvl="0" w:tplc="F41A34EA">
      <w:numFmt w:val="bullet"/>
      <w:lvlText w:val="-"/>
      <w:lvlJc w:val="left"/>
      <w:pPr>
        <w:tabs>
          <w:tab w:val="num" w:pos="1564"/>
        </w:tabs>
        <w:ind w:left="1564" w:hanging="855"/>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Times New Roman"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Times New Roman" w:hint="default"/>
      </w:rPr>
    </w:lvl>
    <w:lvl w:ilvl="5" w:tplc="040C0005">
      <w:start w:val="1"/>
      <w:numFmt w:val="bullet"/>
      <w:lvlText w:val=""/>
      <w:lvlJc w:val="left"/>
      <w:pPr>
        <w:tabs>
          <w:tab w:val="num" w:pos="4669"/>
        </w:tabs>
        <w:ind w:left="4669" w:hanging="360"/>
      </w:pPr>
      <w:rPr>
        <w:rFonts w:ascii="Wingdings" w:hAnsi="Wingdings" w:hint="default"/>
      </w:rPr>
    </w:lvl>
    <w:lvl w:ilvl="6" w:tplc="040C0001">
      <w:start w:val="1"/>
      <w:numFmt w:val="bullet"/>
      <w:lvlText w:val=""/>
      <w:lvlJc w:val="left"/>
      <w:pPr>
        <w:tabs>
          <w:tab w:val="num" w:pos="5389"/>
        </w:tabs>
        <w:ind w:left="5389" w:hanging="360"/>
      </w:pPr>
      <w:rPr>
        <w:rFonts w:ascii="Symbol" w:hAnsi="Symbol" w:hint="default"/>
      </w:rPr>
    </w:lvl>
    <w:lvl w:ilvl="7" w:tplc="040C0003">
      <w:start w:val="1"/>
      <w:numFmt w:val="bullet"/>
      <w:lvlText w:val="o"/>
      <w:lvlJc w:val="left"/>
      <w:pPr>
        <w:tabs>
          <w:tab w:val="num" w:pos="6109"/>
        </w:tabs>
        <w:ind w:left="6109" w:hanging="360"/>
      </w:pPr>
      <w:rPr>
        <w:rFonts w:ascii="Courier New" w:hAnsi="Courier New" w:cs="Times New Roman" w:hint="default"/>
      </w:rPr>
    </w:lvl>
    <w:lvl w:ilvl="8" w:tplc="040C0005">
      <w:start w:val="1"/>
      <w:numFmt w:val="bullet"/>
      <w:lvlText w:val=""/>
      <w:lvlJc w:val="left"/>
      <w:pPr>
        <w:tabs>
          <w:tab w:val="num" w:pos="6829"/>
        </w:tabs>
        <w:ind w:left="6829" w:hanging="360"/>
      </w:pPr>
      <w:rPr>
        <w:rFonts w:ascii="Wingdings" w:hAnsi="Wingdings" w:hint="default"/>
      </w:rPr>
    </w:lvl>
  </w:abstractNum>
  <w:abstractNum w:abstractNumId="3">
    <w:nsid w:val="06BB7746"/>
    <w:multiLevelType w:val="hybridMultilevel"/>
    <w:tmpl w:val="8A9C0578"/>
    <w:lvl w:ilvl="0" w:tplc="22E897F2">
      <w:start w:val="1"/>
      <w:numFmt w:val="bullet"/>
      <w:lvlText w:val="-"/>
      <w:lvlJc w:val="left"/>
      <w:pPr>
        <w:ind w:left="720" w:hanging="360"/>
      </w:pPr>
      <w:rPr>
        <w:rFonts w:ascii="Cambria" w:eastAsia="MS Mincho"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5">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6">
    <w:nsid w:val="0E590BC5"/>
    <w:multiLevelType w:val="hybridMultilevel"/>
    <w:tmpl w:val="5DF0516E"/>
    <w:lvl w:ilvl="0" w:tplc="B20E368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FA8461D"/>
    <w:multiLevelType w:val="hybridMultilevel"/>
    <w:tmpl w:val="B9A459D8"/>
    <w:lvl w:ilvl="0" w:tplc="5C9AF5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8511516"/>
    <w:multiLevelType w:val="hybridMultilevel"/>
    <w:tmpl w:val="7900914E"/>
    <w:lvl w:ilvl="0" w:tplc="775C956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9">
    <w:nsid w:val="1A001569"/>
    <w:multiLevelType w:val="hybridMultilevel"/>
    <w:tmpl w:val="8AB00250"/>
    <w:lvl w:ilvl="0" w:tplc="99480DC8">
      <w:start w:val="1"/>
      <w:numFmt w:val="bullet"/>
      <w:lvlText w:val=""/>
      <w:lvlJc w:val="left"/>
      <w:pPr>
        <w:ind w:left="2422" w:hanging="360"/>
      </w:pPr>
      <w:rPr>
        <w:rFonts w:ascii="Symbol" w:hAnsi="Symbol" w:hint="default"/>
      </w:rPr>
    </w:lvl>
    <w:lvl w:ilvl="1" w:tplc="B0AE7EB2">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B0E12E8"/>
    <w:multiLevelType w:val="hybridMultilevel"/>
    <w:tmpl w:val="F43AFF5E"/>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11">
    <w:nsid w:val="1B0E1359"/>
    <w:multiLevelType w:val="hybridMultilevel"/>
    <w:tmpl w:val="E1F64D2C"/>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2">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13">
    <w:nsid w:val="1E67158A"/>
    <w:multiLevelType w:val="hybridMultilevel"/>
    <w:tmpl w:val="E8383680"/>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nsid w:val="205E7D07"/>
    <w:multiLevelType w:val="hybridMultilevel"/>
    <w:tmpl w:val="7AB0392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5">
    <w:nsid w:val="23231E7E"/>
    <w:multiLevelType w:val="hybridMultilevel"/>
    <w:tmpl w:val="13CCC8B2"/>
    <w:lvl w:ilvl="0" w:tplc="040C0001">
      <w:start w:val="1"/>
      <w:numFmt w:val="bullet"/>
      <w:lvlText w:val=""/>
      <w:lvlJc w:val="left"/>
      <w:pPr>
        <w:tabs>
          <w:tab w:val="num" w:pos="835"/>
        </w:tabs>
        <w:ind w:left="835" w:hanging="495"/>
      </w:pPr>
      <w:rPr>
        <w:rFonts w:ascii="Symbol" w:hAnsi="Symbol" w:hint="default"/>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6">
    <w:nsid w:val="26DC0CD9"/>
    <w:multiLevelType w:val="hybridMultilevel"/>
    <w:tmpl w:val="8174B004"/>
    <w:lvl w:ilvl="0" w:tplc="2F1E1C5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97A66FD"/>
    <w:multiLevelType w:val="hybridMultilevel"/>
    <w:tmpl w:val="6506018E"/>
    <w:lvl w:ilvl="0" w:tplc="0C94DB2A">
      <w:start w:val="1"/>
      <w:numFmt w:val="decimal"/>
      <w:lvlText w:val="%1."/>
      <w:lvlJc w:val="left"/>
      <w:pPr>
        <w:tabs>
          <w:tab w:val="num" w:pos="1961"/>
        </w:tabs>
        <w:ind w:left="1961" w:hanging="1110"/>
      </w:pPr>
      <w:rPr>
        <w:rFonts w:hint="default"/>
        <w:b w:val="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8">
    <w:nsid w:val="2A884B50"/>
    <w:multiLevelType w:val="hybridMultilevel"/>
    <w:tmpl w:val="987407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E860D7D"/>
    <w:multiLevelType w:val="hybridMultilevel"/>
    <w:tmpl w:val="5A8C19E8"/>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20">
    <w:nsid w:val="418D7134"/>
    <w:multiLevelType w:val="hybridMultilevel"/>
    <w:tmpl w:val="469C6128"/>
    <w:lvl w:ilvl="0" w:tplc="5C92BC96">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44175BD1"/>
    <w:multiLevelType w:val="hybridMultilevel"/>
    <w:tmpl w:val="A1D4EE18"/>
    <w:lvl w:ilvl="0" w:tplc="5B02EC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3">
    <w:nsid w:val="4E9F70B4"/>
    <w:multiLevelType w:val="hybridMultilevel"/>
    <w:tmpl w:val="DD1C3284"/>
    <w:lvl w:ilvl="0" w:tplc="E9CA7DC2">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24">
    <w:nsid w:val="4FE3041B"/>
    <w:multiLevelType w:val="multilevel"/>
    <w:tmpl w:val="8160D130"/>
    <w:lvl w:ilvl="0">
      <w:start w:val="2"/>
      <w:numFmt w:val="decimal"/>
      <w:lvlText w:val="%1."/>
      <w:lvlJc w:val="left"/>
      <w:pPr>
        <w:ind w:left="720" w:hanging="360"/>
      </w:pPr>
    </w:lvl>
    <w:lvl w:ilvl="1">
      <w:start w:val="1"/>
      <w:numFmt w:val="decimal"/>
      <w:isLgl/>
      <w:lvlText w:val="%1.%2."/>
      <w:lvlJc w:val="left"/>
      <w:pPr>
        <w:ind w:left="720" w:hanging="360"/>
      </w:pPr>
      <w:rPr>
        <w:b/>
        <w:i/>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rPr>
        <w:b/>
        <w:i/>
      </w:rPr>
    </w:lvl>
    <w:lvl w:ilvl="5">
      <w:start w:val="1"/>
      <w:numFmt w:val="decimal"/>
      <w:isLgl/>
      <w:lvlText w:val="%1.%2.%3.%4.%5.%6."/>
      <w:lvlJc w:val="left"/>
      <w:pPr>
        <w:ind w:left="1440" w:hanging="108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1800" w:hanging="1440"/>
      </w:pPr>
      <w:rPr>
        <w:b/>
        <w:i/>
      </w:rPr>
    </w:lvl>
    <w:lvl w:ilvl="8">
      <w:start w:val="1"/>
      <w:numFmt w:val="decimal"/>
      <w:isLgl/>
      <w:lvlText w:val="%1.%2.%3.%4.%5.%6.%7.%8.%9."/>
      <w:lvlJc w:val="left"/>
      <w:pPr>
        <w:ind w:left="2160" w:hanging="1800"/>
      </w:pPr>
      <w:rPr>
        <w:b/>
        <w:i/>
      </w:rPr>
    </w:lvl>
  </w:abstractNum>
  <w:abstractNum w:abstractNumId="25">
    <w:nsid w:val="50DA75C1"/>
    <w:multiLevelType w:val="hybridMultilevel"/>
    <w:tmpl w:val="A326799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6">
    <w:nsid w:val="519A3FF8"/>
    <w:multiLevelType w:val="hybridMultilevel"/>
    <w:tmpl w:val="AB2A007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7">
    <w:nsid w:val="54B67F56"/>
    <w:multiLevelType w:val="hybridMultilevel"/>
    <w:tmpl w:val="D2AE00EC"/>
    <w:lvl w:ilvl="0" w:tplc="0D4C89D4">
      <w:numFmt w:val="bullet"/>
      <w:lvlText w:val="-"/>
      <w:lvlJc w:val="left"/>
      <w:pPr>
        <w:tabs>
          <w:tab w:val="num" w:pos="749"/>
        </w:tabs>
        <w:ind w:left="749" w:hanging="1035"/>
      </w:pPr>
      <w:rPr>
        <w:rFonts w:ascii="Times New Roman" w:eastAsia="Times New Roman" w:hAnsi="Times New Roman" w:cs="Times New Roman" w:hint="default"/>
      </w:rPr>
    </w:lvl>
    <w:lvl w:ilvl="1" w:tplc="040C0003" w:tentative="1">
      <w:start w:val="1"/>
      <w:numFmt w:val="bullet"/>
      <w:lvlText w:val="o"/>
      <w:lvlJc w:val="left"/>
      <w:pPr>
        <w:tabs>
          <w:tab w:val="num" w:pos="303"/>
        </w:tabs>
        <w:ind w:left="303" w:hanging="360"/>
      </w:pPr>
      <w:rPr>
        <w:rFonts w:ascii="Courier New" w:hAnsi="Courier New" w:cs="Courier New" w:hint="default"/>
      </w:rPr>
    </w:lvl>
    <w:lvl w:ilvl="2" w:tplc="040C0005" w:tentative="1">
      <w:start w:val="1"/>
      <w:numFmt w:val="bullet"/>
      <w:lvlText w:val=""/>
      <w:lvlJc w:val="left"/>
      <w:pPr>
        <w:tabs>
          <w:tab w:val="num" w:pos="1023"/>
        </w:tabs>
        <w:ind w:left="1023" w:hanging="360"/>
      </w:pPr>
      <w:rPr>
        <w:rFonts w:ascii="Wingdings" w:hAnsi="Wingdings" w:hint="default"/>
      </w:rPr>
    </w:lvl>
    <w:lvl w:ilvl="3" w:tplc="040C0001" w:tentative="1">
      <w:start w:val="1"/>
      <w:numFmt w:val="bullet"/>
      <w:lvlText w:val=""/>
      <w:lvlJc w:val="left"/>
      <w:pPr>
        <w:tabs>
          <w:tab w:val="num" w:pos="1743"/>
        </w:tabs>
        <w:ind w:left="1743" w:hanging="360"/>
      </w:pPr>
      <w:rPr>
        <w:rFonts w:ascii="Symbol" w:hAnsi="Symbol" w:hint="default"/>
      </w:rPr>
    </w:lvl>
    <w:lvl w:ilvl="4" w:tplc="040C0003" w:tentative="1">
      <w:start w:val="1"/>
      <w:numFmt w:val="bullet"/>
      <w:lvlText w:val="o"/>
      <w:lvlJc w:val="left"/>
      <w:pPr>
        <w:tabs>
          <w:tab w:val="num" w:pos="2463"/>
        </w:tabs>
        <w:ind w:left="2463" w:hanging="360"/>
      </w:pPr>
      <w:rPr>
        <w:rFonts w:ascii="Courier New" w:hAnsi="Courier New" w:cs="Courier New" w:hint="default"/>
      </w:rPr>
    </w:lvl>
    <w:lvl w:ilvl="5" w:tplc="040C0005" w:tentative="1">
      <w:start w:val="1"/>
      <w:numFmt w:val="bullet"/>
      <w:lvlText w:val=""/>
      <w:lvlJc w:val="left"/>
      <w:pPr>
        <w:tabs>
          <w:tab w:val="num" w:pos="3183"/>
        </w:tabs>
        <w:ind w:left="3183" w:hanging="360"/>
      </w:pPr>
      <w:rPr>
        <w:rFonts w:ascii="Wingdings" w:hAnsi="Wingdings" w:hint="default"/>
      </w:rPr>
    </w:lvl>
    <w:lvl w:ilvl="6" w:tplc="040C0001" w:tentative="1">
      <w:start w:val="1"/>
      <w:numFmt w:val="bullet"/>
      <w:lvlText w:val=""/>
      <w:lvlJc w:val="left"/>
      <w:pPr>
        <w:tabs>
          <w:tab w:val="num" w:pos="3903"/>
        </w:tabs>
        <w:ind w:left="3903" w:hanging="360"/>
      </w:pPr>
      <w:rPr>
        <w:rFonts w:ascii="Symbol" w:hAnsi="Symbol" w:hint="default"/>
      </w:rPr>
    </w:lvl>
    <w:lvl w:ilvl="7" w:tplc="040C0003" w:tentative="1">
      <w:start w:val="1"/>
      <w:numFmt w:val="bullet"/>
      <w:lvlText w:val="o"/>
      <w:lvlJc w:val="left"/>
      <w:pPr>
        <w:tabs>
          <w:tab w:val="num" w:pos="4623"/>
        </w:tabs>
        <w:ind w:left="4623" w:hanging="360"/>
      </w:pPr>
      <w:rPr>
        <w:rFonts w:ascii="Courier New" w:hAnsi="Courier New" w:cs="Courier New" w:hint="default"/>
      </w:rPr>
    </w:lvl>
    <w:lvl w:ilvl="8" w:tplc="040C0005" w:tentative="1">
      <w:start w:val="1"/>
      <w:numFmt w:val="bullet"/>
      <w:lvlText w:val=""/>
      <w:lvlJc w:val="left"/>
      <w:pPr>
        <w:tabs>
          <w:tab w:val="num" w:pos="5343"/>
        </w:tabs>
        <w:ind w:left="5343" w:hanging="360"/>
      </w:pPr>
      <w:rPr>
        <w:rFonts w:ascii="Wingdings" w:hAnsi="Wingdings" w:hint="default"/>
      </w:rPr>
    </w:lvl>
  </w:abstractNum>
  <w:abstractNum w:abstractNumId="28">
    <w:nsid w:val="55223C57"/>
    <w:multiLevelType w:val="hybridMultilevel"/>
    <w:tmpl w:val="B8E6FBF8"/>
    <w:lvl w:ilvl="0" w:tplc="C8E6C478">
      <w:start w:val="1"/>
      <w:numFmt w:val="upperRoman"/>
      <w:lvlText w:val="%1-"/>
      <w:lvlJc w:val="left"/>
      <w:pPr>
        <w:tabs>
          <w:tab w:val="num" w:pos="1713"/>
        </w:tabs>
        <w:ind w:left="1713" w:hanging="720"/>
      </w:pPr>
      <w:rPr>
        <w:rFonts w:hint="default"/>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9">
    <w:nsid w:val="55EC0B41"/>
    <w:multiLevelType w:val="hybridMultilevel"/>
    <w:tmpl w:val="9AD207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5A7167B0"/>
    <w:multiLevelType w:val="hybridMultilevel"/>
    <w:tmpl w:val="D1E84E8A"/>
    <w:lvl w:ilvl="0" w:tplc="C5001F4A">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1">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411D59"/>
    <w:multiLevelType w:val="hybridMultilevel"/>
    <w:tmpl w:val="152A3836"/>
    <w:lvl w:ilvl="0" w:tplc="9CF60FCA">
      <w:start w:val="1"/>
      <w:numFmt w:val="bullet"/>
      <w:lvlText w:val="-"/>
      <w:lvlJc w:val="left"/>
      <w:pPr>
        <w:ind w:left="1429" w:hanging="360"/>
      </w:pPr>
      <w:rPr>
        <w:rFonts w:ascii="Times New Roman" w:eastAsia="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3">
    <w:nsid w:val="631B5900"/>
    <w:multiLevelType w:val="hybridMultilevel"/>
    <w:tmpl w:val="8070B41E"/>
    <w:lvl w:ilvl="0" w:tplc="2080167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4">
    <w:nsid w:val="71F8009D"/>
    <w:multiLevelType w:val="hybridMultilevel"/>
    <w:tmpl w:val="8C422E2A"/>
    <w:lvl w:ilvl="0" w:tplc="EC5411C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782F033C"/>
    <w:multiLevelType w:val="hybridMultilevel"/>
    <w:tmpl w:val="5448E3E2"/>
    <w:lvl w:ilvl="0" w:tplc="B49897DC">
      <w:start w:val="2"/>
      <w:numFmt w:val="bullet"/>
      <w:lvlText w:val="-"/>
      <w:lvlJc w:val="left"/>
      <w:pPr>
        <w:tabs>
          <w:tab w:val="num" w:pos="2276"/>
        </w:tabs>
        <w:ind w:left="2276" w:hanging="142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6">
    <w:nsid w:val="7CD413F2"/>
    <w:multiLevelType w:val="hybridMultilevel"/>
    <w:tmpl w:val="FA6EDB44"/>
    <w:lvl w:ilvl="0" w:tplc="124EB64C">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1"/>
  </w:num>
  <w:num w:numId="4">
    <w:abstractNumId w:val="8"/>
  </w:num>
  <w:num w:numId="5">
    <w:abstractNumId w:val="2"/>
  </w:num>
  <w:num w:numId="6">
    <w:abstractNumId w:val="5"/>
  </w:num>
  <w:num w:numId="7">
    <w:abstractNumId w:val="21"/>
  </w:num>
  <w:num w:numId="8">
    <w:abstractNumId w:val="2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7"/>
  </w:num>
  <w:num w:numId="14">
    <w:abstractNumId w:val="13"/>
  </w:num>
  <w:num w:numId="15">
    <w:abstractNumId w:val="11"/>
  </w:num>
  <w:num w:numId="16">
    <w:abstractNumId w:val="26"/>
  </w:num>
  <w:num w:numId="17">
    <w:abstractNumId w:val="25"/>
  </w:num>
  <w:num w:numId="18">
    <w:abstractNumId w:val="0"/>
  </w:num>
  <w:num w:numId="19">
    <w:abstractNumId w:val="1"/>
  </w:num>
  <w:num w:numId="20">
    <w:abstractNumId w:val="30"/>
  </w:num>
  <w:num w:numId="21">
    <w:abstractNumId w:val="17"/>
  </w:num>
  <w:num w:numId="22">
    <w:abstractNumId w:val="36"/>
  </w:num>
  <w:num w:numId="23">
    <w:abstractNumId w:val="35"/>
  </w:num>
  <w:num w:numId="24">
    <w:abstractNumId w:val="34"/>
  </w:num>
  <w:num w:numId="25">
    <w:abstractNumId w:val="23"/>
  </w:num>
  <w:num w:numId="2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33"/>
  </w:num>
  <w:num w:numId="30">
    <w:abstractNumId w:val="18"/>
  </w:num>
  <w:num w:numId="31">
    <w:abstractNumId w:val="16"/>
  </w:num>
  <w:num w:numId="32">
    <w:abstractNumId w:val="19"/>
  </w:num>
  <w:num w:numId="33">
    <w:abstractNumId w:val="10"/>
  </w:num>
  <w:num w:numId="34">
    <w:abstractNumId w:val="15"/>
  </w:num>
  <w:num w:numId="35">
    <w:abstractNumId w:val="3"/>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5193"/>
    <w:rsid w:val="00054410"/>
    <w:rsid w:val="00055C6E"/>
    <w:rsid w:val="00061AE1"/>
    <w:rsid w:val="000732E3"/>
    <w:rsid w:val="00080A3F"/>
    <w:rsid w:val="0008673A"/>
    <w:rsid w:val="00092D43"/>
    <w:rsid w:val="0009619C"/>
    <w:rsid w:val="000A01CA"/>
    <w:rsid w:val="000A1274"/>
    <w:rsid w:val="000B55C2"/>
    <w:rsid w:val="000C0C94"/>
    <w:rsid w:val="000D3B1B"/>
    <w:rsid w:val="000D441C"/>
    <w:rsid w:val="000D45B6"/>
    <w:rsid w:val="000D678D"/>
    <w:rsid w:val="000D692B"/>
    <w:rsid w:val="000E278A"/>
    <w:rsid w:val="000E5B9D"/>
    <w:rsid w:val="000E7631"/>
    <w:rsid w:val="000E7785"/>
    <w:rsid w:val="000F757F"/>
    <w:rsid w:val="00100705"/>
    <w:rsid w:val="00103400"/>
    <w:rsid w:val="00112321"/>
    <w:rsid w:val="00120D92"/>
    <w:rsid w:val="00121AD0"/>
    <w:rsid w:val="00124139"/>
    <w:rsid w:val="0013068E"/>
    <w:rsid w:val="001344CE"/>
    <w:rsid w:val="00152EB1"/>
    <w:rsid w:val="001542A4"/>
    <w:rsid w:val="00166EA4"/>
    <w:rsid w:val="00181583"/>
    <w:rsid w:val="00185504"/>
    <w:rsid w:val="001A3553"/>
    <w:rsid w:val="001A3C6D"/>
    <w:rsid w:val="001B21B0"/>
    <w:rsid w:val="001B509D"/>
    <w:rsid w:val="001C31AA"/>
    <w:rsid w:val="001C43E8"/>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47872"/>
    <w:rsid w:val="00256032"/>
    <w:rsid w:val="00260D31"/>
    <w:rsid w:val="00263F91"/>
    <w:rsid w:val="002727C3"/>
    <w:rsid w:val="00283080"/>
    <w:rsid w:val="00283E57"/>
    <w:rsid w:val="002907E0"/>
    <w:rsid w:val="00297030"/>
    <w:rsid w:val="002973AC"/>
    <w:rsid w:val="002A1F03"/>
    <w:rsid w:val="002B1A3F"/>
    <w:rsid w:val="002B41DE"/>
    <w:rsid w:val="002B6BFC"/>
    <w:rsid w:val="002C3709"/>
    <w:rsid w:val="002C742F"/>
    <w:rsid w:val="002C7BA8"/>
    <w:rsid w:val="002D3151"/>
    <w:rsid w:val="002D6E9A"/>
    <w:rsid w:val="002F0092"/>
    <w:rsid w:val="002F38BB"/>
    <w:rsid w:val="00304106"/>
    <w:rsid w:val="00307818"/>
    <w:rsid w:val="00314D01"/>
    <w:rsid w:val="003172E7"/>
    <w:rsid w:val="003275DB"/>
    <w:rsid w:val="003408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84B"/>
    <w:rsid w:val="003F4D37"/>
    <w:rsid w:val="003F595F"/>
    <w:rsid w:val="003F6365"/>
    <w:rsid w:val="003F63D9"/>
    <w:rsid w:val="00403B69"/>
    <w:rsid w:val="0041009F"/>
    <w:rsid w:val="004222E2"/>
    <w:rsid w:val="00425506"/>
    <w:rsid w:val="00426CCC"/>
    <w:rsid w:val="00436B41"/>
    <w:rsid w:val="004544E5"/>
    <w:rsid w:val="00456AF8"/>
    <w:rsid w:val="00456CE7"/>
    <w:rsid w:val="00474503"/>
    <w:rsid w:val="0047564E"/>
    <w:rsid w:val="00477F4C"/>
    <w:rsid w:val="00480DE2"/>
    <w:rsid w:val="00483076"/>
    <w:rsid w:val="004831B1"/>
    <w:rsid w:val="00485F25"/>
    <w:rsid w:val="004915C4"/>
    <w:rsid w:val="00495E52"/>
    <w:rsid w:val="004A59D8"/>
    <w:rsid w:val="004A7458"/>
    <w:rsid w:val="004B51F3"/>
    <w:rsid w:val="004C69D5"/>
    <w:rsid w:val="004D0C54"/>
    <w:rsid w:val="004E79EF"/>
    <w:rsid w:val="004F2BAC"/>
    <w:rsid w:val="004F428F"/>
    <w:rsid w:val="004F43F6"/>
    <w:rsid w:val="004F6094"/>
    <w:rsid w:val="00505442"/>
    <w:rsid w:val="005148FA"/>
    <w:rsid w:val="00525785"/>
    <w:rsid w:val="00526DF8"/>
    <w:rsid w:val="005322C0"/>
    <w:rsid w:val="005360E4"/>
    <w:rsid w:val="00551965"/>
    <w:rsid w:val="00551CEB"/>
    <w:rsid w:val="005535AC"/>
    <w:rsid w:val="0055744A"/>
    <w:rsid w:val="0056093F"/>
    <w:rsid w:val="005639FF"/>
    <w:rsid w:val="0057740B"/>
    <w:rsid w:val="00580724"/>
    <w:rsid w:val="0058093B"/>
    <w:rsid w:val="0058628E"/>
    <w:rsid w:val="005A39E4"/>
    <w:rsid w:val="005A762B"/>
    <w:rsid w:val="005B08E7"/>
    <w:rsid w:val="005B507F"/>
    <w:rsid w:val="005C2245"/>
    <w:rsid w:val="005D3FB1"/>
    <w:rsid w:val="005D4B4E"/>
    <w:rsid w:val="005D7859"/>
    <w:rsid w:val="005E0DFA"/>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4E1E"/>
    <w:rsid w:val="00666CA2"/>
    <w:rsid w:val="00667E8B"/>
    <w:rsid w:val="00682788"/>
    <w:rsid w:val="0068704F"/>
    <w:rsid w:val="00690610"/>
    <w:rsid w:val="00692997"/>
    <w:rsid w:val="0069321A"/>
    <w:rsid w:val="00694608"/>
    <w:rsid w:val="0069461B"/>
    <w:rsid w:val="006A7614"/>
    <w:rsid w:val="006B157A"/>
    <w:rsid w:val="006B6676"/>
    <w:rsid w:val="006C4CDC"/>
    <w:rsid w:val="006D24AC"/>
    <w:rsid w:val="006D6DC4"/>
    <w:rsid w:val="006F6128"/>
    <w:rsid w:val="007011B7"/>
    <w:rsid w:val="00711415"/>
    <w:rsid w:val="00723243"/>
    <w:rsid w:val="00741FD7"/>
    <w:rsid w:val="00741FDA"/>
    <w:rsid w:val="0074421A"/>
    <w:rsid w:val="00744EC4"/>
    <w:rsid w:val="00750849"/>
    <w:rsid w:val="00757AC5"/>
    <w:rsid w:val="00775265"/>
    <w:rsid w:val="00793908"/>
    <w:rsid w:val="007956FD"/>
    <w:rsid w:val="007A1BA0"/>
    <w:rsid w:val="007A1BFA"/>
    <w:rsid w:val="007A4CA1"/>
    <w:rsid w:val="007B0817"/>
    <w:rsid w:val="007B2528"/>
    <w:rsid w:val="007C30DA"/>
    <w:rsid w:val="007E1DC4"/>
    <w:rsid w:val="007E58BC"/>
    <w:rsid w:val="007F327D"/>
    <w:rsid w:val="0080317D"/>
    <w:rsid w:val="00806A48"/>
    <w:rsid w:val="00811DC2"/>
    <w:rsid w:val="008215F6"/>
    <w:rsid w:val="008264F4"/>
    <w:rsid w:val="00832605"/>
    <w:rsid w:val="008341B1"/>
    <w:rsid w:val="00840E57"/>
    <w:rsid w:val="00851C95"/>
    <w:rsid w:val="00862163"/>
    <w:rsid w:val="00866E67"/>
    <w:rsid w:val="008709FB"/>
    <w:rsid w:val="008733B6"/>
    <w:rsid w:val="00873E6E"/>
    <w:rsid w:val="00885238"/>
    <w:rsid w:val="00886450"/>
    <w:rsid w:val="00886789"/>
    <w:rsid w:val="00887FE2"/>
    <w:rsid w:val="00892C55"/>
    <w:rsid w:val="00896D58"/>
    <w:rsid w:val="008A16D9"/>
    <w:rsid w:val="008B57B8"/>
    <w:rsid w:val="008C360F"/>
    <w:rsid w:val="008D3F18"/>
    <w:rsid w:val="008D664C"/>
    <w:rsid w:val="008D6A10"/>
    <w:rsid w:val="008E36B2"/>
    <w:rsid w:val="008E381F"/>
    <w:rsid w:val="008E4D8B"/>
    <w:rsid w:val="008E7A0F"/>
    <w:rsid w:val="008E7B0C"/>
    <w:rsid w:val="0090041E"/>
    <w:rsid w:val="009067C5"/>
    <w:rsid w:val="00911358"/>
    <w:rsid w:val="009300A5"/>
    <w:rsid w:val="009354D2"/>
    <w:rsid w:val="00944178"/>
    <w:rsid w:val="00947D2B"/>
    <w:rsid w:val="009508FB"/>
    <w:rsid w:val="00970EDA"/>
    <w:rsid w:val="00977A1C"/>
    <w:rsid w:val="00997AD5"/>
    <w:rsid w:val="009A7B5B"/>
    <w:rsid w:val="009B0AB6"/>
    <w:rsid w:val="009B40F1"/>
    <w:rsid w:val="009C2B6B"/>
    <w:rsid w:val="009D3876"/>
    <w:rsid w:val="009D5FFB"/>
    <w:rsid w:val="009E5A38"/>
    <w:rsid w:val="009F793A"/>
    <w:rsid w:val="00A00318"/>
    <w:rsid w:val="00A07D55"/>
    <w:rsid w:val="00A10F0C"/>
    <w:rsid w:val="00A129BE"/>
    <w:rsid w:val="00A13842"/>
    <w:rsid w:val="00A16370"/>
    <w:rsid w:val="00A1777F"/>
    <w:rsid w:val="00A507EF"/>
    <w:rsid w:val="00A56E53"/>
    <w:rsid w:val="00A6228A"/>
    <w:rsid w:val="00A75502"/>
    <w:rsid w:val="00A809A6"/>
    <w:rsid w:val="00A84463"/>
    <w:rsid w:val="00A90F2F"/>
    <w:rsid w:val="00A936A0"/>
    <w:rsid w:val="00AA26E5"/>
    <w:rsid w:val="00AA5586"/>
    <w:rsid w:val="00AA7D23"/>
    <w:rsid w:val="00AB7EB1"/>
    <w:rsid w:val="00AD12D0"/>
    <w:rsid w:val="00AD4A3B"/>
    <w:rsid w:val="00AE0924"/>
    <w:rsid w:val="00AE5281"/>
    <w:rsid w:val="00AE79BC"/>
    <w:rsid w:val="00AF681D"/>
    <w:rsid w:val="00B02D6F"/>
    <w:rsid w:val="00B06B70"/>
    <w:rsid w:val="00B07BDC"/>
    <w:rsid w:val="00B11D77"/>
    <w:rsid w:val="00B23D00"/>
    <w:rsid w:val="00B37F5F"/>
    <w:rsid w:val="00B43584"/>
    <w:rsid w:val="00B43BC6"/>
    <w:rsid w:val="00B50910"/>
    <w:rsid w:val="00B50D23"/>
    <w:rsid w:val="00B62C3F"/>
    <w:rsid w:val="00B63E31"/>
    <w:rsid w:val="00B73A9B"/>
    <w:rsid w:val="00B73C2A"/>
    <w:rsid w:val="00B778BF"/>
    <w:rsid w:val="00B82FCB"/>
    <w:rsid w:val="00B90DC3"/>
    <w:rsid w:val="00B9173C"/>
    <w:rsid w:val="00BA0BD2"/>
    <w:rsid w:val="00BA209E"/>
    <w:rsid w:val="00BB44CF"/>
    <w:rsid w:val="00BC1953"/>
    <w:rsid w:val="00BC424F"/>
    <w:rsid w:val="00BF15A2"/>
    <w:rsid w:val="00C03661"/>
    <w:rsid w:val="00C074B2"/>
    <w:rsid w:val="00C1342C"/>
    <w:rsid w:val="00C17324"/>
    <w:rsid w:val="00C207BF"/>
    <w:rsid w:val="00C211D8"/>
    <w:rsid w:val="00C22CFD"/>
    <w:rsid w:val="00C25F32"/>
    <w:rsid w:val="00C32FDE"/>
    <w:rsid w:val="00C4049E"/>
    <w:rsid w:val="00C444F7"/>
    <w:rsid w:val="00C46866"/>
    <w:rsid w:val="00C516D8"/>
    <w:rsid w:val="00C810A0"/>
    <w:rsid w:val="00C900A5"/>
    <w:rsid w:val="00C97BD9"/>
    <w:rsid w:val="00CB2A23"/>
    <w:rsid w:val="00CC0CA8"/>
    <w:rsid w:val="00CD0F0F"/>
    <w:rsid w:val="00CD0FD8"/>
    <w:rsid w:val="00CD3BF9"/>
    <w:rsid w:val="00CD53A1"/>
    <w:rsid w:val="00CD7192"/>
    <w:rsid w:val="00CE287F"/>
    <w:rsid w:val="00D04664"/>
    <w:rsid w:val="00D10445"/>
    <w:rsid w:val="00D16915"/>
    <w:rsid w:val="00D204EF"/>
    <w:rsid w:val="00D21BCA"/>
    <w:rsid w:val="00D22987"/>
    <w:rsid w:val="00D22ADB"/>
    <w:rsid w:val="00D25A35"/>
    <w:rsid w:val="00D266F9"/>
    <w:rsid w:val="00D304A9"/>
    <w:rsid w:val="00D341AF"/>
    <w:rsid w:val="00D40B11"/>
    <w:rsid w:val="00D47A47"/>
    <w:rsid w:val="00D538FB"/>
    <w:rsid w:val="00D62752"/>
    <w:rsid w:val="00D672CF"/>
    <w:rsid w:val="00D67B54"/>
    <w:rsid w:val="00D82EF8"/>
    <w:rsid w:val="00D87BE3"/>
    <w:rsid w:val="00D9055B"/>
    <w:rsid w:val="00D91096"/>
    <w:rsid w:val="00D92053"/>
    <w:rsid w:val="00D976E6"/>
    <w:rsid w:val="00DA0DED"/>
    <w:rsid w:val="00DA2CF9"/>
    <w:rsid w:val="00DB58D3"/>
    <w:rsid w:val="00DB62E1"/>
    <w:rsid w:val="00DC471E"/>
    <w:rsid w:val="00DD04EF"/>
    <w:rsid w:val="00DE213F"/>
    <w:rsid w:val="00DE6C53"/>
    <w:rsid w:val="00DF228E"/>
    <w:rsid w:val="00DF65DE"/>
    <w:rsid w:val="00E11F63"/>
    <w:rsid w:val="00E15B5B"/>
    <w:rsid w:val="00E22473"/>
    <w:rsid w:val="00E26C38"/>
    <w:rsid w:val="00E30CCD"/>
    <w:rsid w:val="00E3603B"/>
    <w:rsid w:val="00E3616C"/>
    <w:rsid w:val="00E365F4"/>
    <w:rsid w:val="00E402A4"/>
    <w:rsid w:val="00E44CB1"/>
    <w:rsid w:val="00E61323"/>
    <w:rsid w:val="00E74BD9"/>
    <w:rsid w:val="00E96239"/>
    <w:rsid w:val="00EB3D58"/>
    <w:rsid w:val="00EB5F2E"/>
    <w:rsid w:val="00EC07EF"/>
    <w:rsid w:val="00EC315F"/>
    <w:rsid w:val="00EC458A"/>
    <w:rsid w:val="00EC4EE4"/>
    <w:rsid w:val="00ED3220"/>
    <w:rsid w:val="00ED3FC4"/>
    <w:rsid w:val="00ED4AE7"/>
    <w:rsid w:val="00ED5D97"/>
    <w:rsid w:val="00EE5816"/>
    <w:rsid w:val="00F24B46"/>
    <w:rsid w:val="00F2623D"/>
    <w:rsid w:val="00F416C5"/>
    <w:rsid w:val="00F468D4"/>
    <w:rsid w:val="00F557EB"/>
    <w:rsid w:val="00F55FBD"/>
    <w:rsid w:val="00F604F2"/>
    <w:rsid w:val="00F62C40"/>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LettrebDestinatairetitreGEDA">
    <w:name w:val="- Lettre:b_Destinataire titre     GEDA"/>
    <w:rsid w:val="00DE213F"/>
    <w:pPr>
      <w:tabs>
        <w:tab w:val="center" w:pos="2835"/>
      </w:tabs>
      <w:spacing w:after="0" w:line="240" w:lineRule="auto"/>
    </w:pPr>
    <w:rPr>
      <w:rFonts w:ascii="Times New Roman" w:eastAsia="Times New Roman" w:hAnsi="Times New Roman" w:cs="Times New Roman"/>
      <w:b/>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LettrebDestinatairetitreGEDA">
    <w:name w:val="- Lettre:b_Destinataire titre     GEDA"/>
    <w:rsid w:val="00DE213F"/>
    <w:pPr>
      <w:tabs>
        <w:tab w:val="center" w:pos="2835"/>
      </w:tabs>
      <w:spacing w:after="0" w:line="240" w:lineRule="auto"/>
    </w:pPr>
    <w:rPr>
      <w:rFonts w:ascii="Times New Roman" w:eastAsia="Times New Roman" w:hAnsi="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0422571">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69757176">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268A"/>
    <w:rsid w:val="001B475D"/>
    <w:rsid w:val="001D4E93"/>
    <w:rsid w:val="0022169C"/>
    <w:rsid w:val="00267EC7"/>
    <w:rsid w:val="002D3461"/>
    <w:rsid w:val="00322794"/>
    <w:rsid w:val="00340D1F"/>
    <w:rsid w:val="00346668"/>
    <w:rsid w:val="003470E4"/>
    <w:rsid w:val="0035735D"/>
    <w:rsid w:val="00386ECD"/>
    <w:rsid w:val="003C04D1"/>
    <w:rsid w:val="00405765"/>
    <w:rsid w:val="00457DAC"/>
    <w:rsid w:val="00487C1C"/>
    <w:rsid w:val="004C2423"/>
    <w:rsid w:val="004F3417"/>
    <w:rsid w:val="0053247E"/>
    <w:rsid w:val="00536D91"/>
    <w:rsid w:val="00675D74"/>
    <w:rsid w:val="00676C3A"/>
    <w:rsid w:val="006A3DCC"/>
    <w:rsid w:val="00701135"/>
    <w:rsid w:val="00707A57"/>
    <w:rsid w:val="00711E25"/>
    <w:rsid w:val="00734F84"/>
    <w:rsid w:val="00740E2F"/>
    <w:rsid w:val="00774A23"/>
    <w:rsid w:val="007A26C9"/>
    <w:rsid w:val="007C2F93"/>
    <w:rsid w:val="007F7AF9"/>
    <w:rsid w:val="008175A9"/>
    <w:rsid w:val="0083005C"/>
    <w:rsid w:val="00831D62"/>
    <w:rsid w:val="00836ACF"/>
    <w:rsid w:val="00872DC5"/>
    <w:rsid w:val="008A14FA"/>
    <w:rsid w:val="008D218D"/>
    <w:rsid w:val="008F475D"/>
    <w:rsid w:val="00903718"/>
    <w:rsid w:val="00920DC0"/>
    <w:rsid w:val="00940C9F"/>
    <w:rsid w:val="00997266"/>
    <w:rsid w:val="00A05E48"/>
    <w:rsid w:val="00A25E7A"/>
    <w:rsid w:val="00A715CE"/>
    <w:rsid w:val="00A81410"/>
    <w:rsid w:val="00AD6D18"/>
    <w:rsid w:val="00AF6221"/>
    <w:rsid w:val="00B23843"/>
    <w:rsid w:val="00B42E12"/>
    <w:rsid w:val="00B71C50"/>
    <w:rsid w:val="00BF230F"/>
    <w:rsid w:val="00C43185"/>
    <w:rsid w:val="00C676A3"/>
    <w:rsid w:val="00C67ADB"/>
    <w:rsid w:val="00C95C3D"/>
    <w:rsid w:val="00CE6284"/>
    <w:rsid w:val="00D34DCE"/>
    <w:rsid w:val="00DC5175"/>
    <w:rsid w:val="00E2565A"/>
    <w:rsid w:val="00E72975"/>
    <w:rsid w:val="00E74528"/>
    <w:rsid w:val="00E83565"/>
    <w:rsid w:val="00EA6B9C"/>
    <w:rsid w:val="00F043FF"/>
    <w:rsid w:val="00F04492"/>
    <w:rsid w:val="00F25558"/>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0472-A6B4-4D10-AE44-3772D3DD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1081</Words>
  <Characters>5947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6</cp:revision>
  <cp:lastPrinted>2014-06-25T19:43:00Z</cp:lastPrinted>
  <dcterms:created xsi:type="dcterms:W3CDTF">2015-01-14T03:25:00Z</dcterms:created>
  <dcterms:modified xsi:type="dcterms:W3CDTF">2015-01-15T01:18:00Z</dcterms:modified>
</cp:coreProperties>
</file>